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32"/>
          <w:szCs w:val="32"/>
        </w:rPr>
      </w:pPr>
      <w:r>
        <w:rPr>
          <w:rFonts w:ascii="Times New Roman" w:hAnsi="Times New Roman" w:cs="Times New Roman"/>
          <w:b/>
          <w:sz w:val="32"/>
          <w:szCs w:val="32"/>
        </w:rPr>
        <w:t>《</w:t>
      </w:r>
      <w:r>
        <w:rPr>
          <w:rFonts w:hint="eastAsia" w:ascii="宋体" w:hAnsi="宋体"/>
          <w:b/>
          <w:bCs/>
          <w:sz w:val="32"/>
          <w:szCs w:val="32"/>
        </w:rPr>
        <w:t>毛泽东思想与中国特色社会主义理论体系概论</w:t>
      </w:r>
      <w:r>
        <w:rPr>
          <w:rFonts w:ascii="Times New Roman" w:hAnsi="Times New Roman" w:cs="Times New Roman"/>
          <w:b/>
          <w:sz w:val="32"/>
          <w:szCs w:val="32"/>
        </w:rPr>
        <w:t>》</w:t>
      </w:r>
      <w:r>
        <w:rPr>
          <w:rFonts w:hint="eastAsia" w:ascii="Times New Roman" w:hAnsi="Times New Roman" w:cs="Times New Roman"/>
          <w:b/>
          <w:sz w:val="32"/>
          <w:szCs w:val="32"/>
        </w:rPr>
        <w:t>（下）</w:t>
      </w:r>
    </w:p>
    <w:p>
      <w:pPr>
        <w:jc w:val="center"/>
      </w:pPr>
      <w:r>
        <w:rPr>
          <w:rFonts w:hint="eastAsia" w:ascii="Times New Roman" w:hAnsi="Times New Roman" w:cs="Times New Roman"/>
          <w:b/>
          <w:sz w:val="32"/>
          <w:szCs w:val="32"/>
        </w:rPr>
        <w:t>课程目标达成评价</w:t>
      </w:r>
    </w:p>
    <w:p>
      <w:pPr>
        <w:pStyle w:val="10"/>
        <w:numPr>
          <w:ilvl w:val="0"/>
          <w:numId w:val="1"/>
        </w:numPr>
        <w:spacing w:line="300" w:lineRule="auto"/>
        <w:ind w:firstLineChars="0"/>
      </w:pPr>
      <w:r>
        <w:rPr>
          <w:rFonts w:hint="eastAsia"/>
        </w:rPr>
        <w:t>课程信息</w:t>
      </w:r>
    </w:p>
    <w:p>
      <w:r>
        <w:rPr>
          <w:rFonts w:hint="eastAsia" w:hAnsi="Times New Roman"/>
          <w:b/>
          <w:szCs w:val="21"/>
        </w:rPr>
        <w:t>课程代码：</w:t>
      </w:r>
      <w:r>
        <w:rPr>
          <w:rFonts w:hint="eastAsia"/>
          <w:highlight w:val="yellow"/>
        </w:rPr>
        <w:t>B121012/</w:t>
      </w:r>
      <w:r>
        <w:rPr>
          <w:highlight w:val="yellow"/>
        </w:rPr>
        <w:t>B121013</w:t>
      </w:r>
      <w:r>
        <w:rPr>
          <w:rFonts w:hint="eastAsia"/>
          <w:highlight w:val="yellow"/>
          <w:lang w:val="en-US" w:eastAsia="zh-CN"/>
        </w:rPr>
        <w:t xml:space="preserve">                      </w:t>
      </w:r>
      <w:r>
        <w:rPr>
          <w:rFonts w:hint="eastAsia" w:asciiTheme="minorEastAsia" w:hAnsiTheme="minorEastAsia" w:eastAsiaTheme="minorEastAsia"/>
          <w:b/>
          <w:sz w:val="21"/>
          <w:szCs w:val="21"/>
        </w:rPr>
        <w:t>课程序号：</w:t>
      </w:r>
      <w:r>
        <w:rPr>
          <w:rFonts w:hint="eastAsia" w:asciiTheme="minorEastAsia" w:hAnsiTheme="minorEastAsia" w:eastAsiaTheme="minorEastAsia"/>
          <w:sz w:val="21"/>
          <w:szCs w:val="21"/>
          <w:highlight w:val="yellow"/>
        </w:rPr>
        <w:t>1850000</w:t>
      </w:r>
    </w:p>
    <w:p>
      <w:pPr>
        <w:pStyle w:val="12"/>
        <w:spacing w:line="300" w:lineRule="auto"/>
        <w:rPr>
          <w:color w:val="333333"/>
        </w:rPr>
      </w:pPr>
      <w:r>
        <w:rPr>
          <w:rFonts w:ascii="Times New Roman" w:hAnsi="Times New Roman" w:cs="Times New Roman"/>
          <w:b/>
          <w:sz w:val="21"/>
          <w:szCs w:val="21"/>
        </w:rPr>
        <w:t>课程名称：</w:t>
      </w:r>
      <w:r>
        <w:rPr>
          <w:rFonts w:hint="eastAsia"/>
          <w:color w:val="333333"/>
        </w:rPr>
        <w:t>毛泽东思想和中国特色社会主义理论体系概论/</w:t>
      </w:r>
      <w:r>
        <w:rPr>
          <w:color w:val="333333"/>
        </w:rPr>
        <w:t xml:space="preserve"> An introduction to Mao Zedong thought and theoretical system of socialism China characteristics</w:t>
      </w:r>
      <w:r>
        <w:rPr>
          <w:rFonts w:hint="eastAsia"/>
          <w:color w:val="333333"/>
        </w:rPr>
        <w:t xml:space="preserve"> </w:t>
      </w:r>
    </w:p>
    <w:p>
      <w:pPr>
        <w:pStyle w:val="12"/>
        <w:spacing w:line="300" w:lineRule="auto"/>
      </w:pPr>
      <w:r>
        <w:rPr>
          <w:rFonts w:hint="eastAsia" w:hAnsi="Times New Roman"/>
          <w:b/>
          <w:szCs w:val="21"/>
        </w:rPr>
        <w:t>课程类别：</w:t>
      </w:r>
      <w:r>
        <w:rPr>
          <w:rFonts w:hint="eastAsia" w:hAnsi="Times New Roman"/>
          <w:szCs w:val="21"/>
        </w:rPr>
        <w:t xml:space="preserve">公共基础课       </w:t>
      </w:r>
      <w:r>
        <w:rPr>
          <w:rFonts w:hint="eastAsia" w:hAnsi="Times New Roman"/>
          <w:b/>
          <w:szCs w:val="21"/>
        </w:rPr>
        <w:t>学分</w:t>
      </w:r>
      <w:r>
        <w:rPr>
          <w:rFonts w:ascii="Times New Roman" w:hAnsi="Times New Roman" w:cs="Times New Roman"/>
          <w:b/>
          <w:bCs/>
          <w:szCs w:val="21"/>
        </w:rPr>
        <w:t>/</w:t>
      </w:r>
      <w:r>
        <w:rPr>
          <w:rFonts w:hint="eastAsia" w:hAnsi="Times New Roman"/>
          <w:b/>
          <w:szCs w:val="21"/>
        </w:rPr>
        <w:t>学时：</w:t>
      </w:r>
      <w:r>
        <w:rPr>
          <w:rFonts w:hint="eastAsia" w:hAnsi="Times New Roman"/>
          <w:bCs/>
          <w:szCs w:val="21"/>
        </w:rPr>
        <w:t>3</w:t>
      </w:r>
      <w:r>
        <w:rPr>
          <w:bCs/>
        </w:rPr>
        <w:t>/</w:t>
      </w:r>
      <w:r>
        <w:rPr>
          <w:rFonts w:hint="eastAsia"/>
          <w:bCs/>
        </w:rPr>
        <w:t>32</w:t>
      </w:r>
      <w:r>
        <w:rPr>
          <w:rFonts w:hint="eastAsia"/>
        </w:rPr>
        <w:t>（理论学时：54，实践学时：26）</w:t>
      </w:r>
    </w:p>
    <w:p>
      <w:pPr>
        <w:spacing w:line="300" w:lineRule="auto"/>
      </w:pPr>
      <w:r>
        <w:rPr>
          <w:rFonts w:hint="eastAsia" w:hAnsi="Times New Roman"/>
          <w:b/>
          <w:szCs w:val="21"/>
        </w:rPr>
        <w:t>班级号：</w:t>
      </w:r>
      <w:r>
        <w:rPr>
          <w:rFonts w:hint="eastAsia" w:hAnsi="Times New Roman"/>
          <w:szCs w:val="21"/>
          <w:highlight w:val="yellow"/>
        </w:rPr>
        <w:t xml:space="preserve">食品科学与工程专业 </w:t>
      </w:r>
      <w:r>
        <w:rPr>
          <w:rFonts w:hAnsi="Times New Roman"/>
          <w:szCs w:val="21"/>
          <w:highlight w:val="yellow"/>
        </w:rPr>
        <w:t>13108231</w:t>
      </w:r>
      <w:r>
        <w:rPr>
          <w:rFonts w:hint="eastAsia" w:hAnsi="Times New Roman"/>
          <w:szCs w:val="21"/>
          <w:highlight w:val="yellow"/>
        </w:rPr>
        <w:t xml:space="preserve"> </w:t>
      </w:r>
      <w:r>
        <w:rPr>
          <w:rFonts w:hint="eastAsia" w:hAnsi="Times New Roman"/>
          <w:szCs w:val="21"/>
        </w:rPr>
        <w:t xml:space="preserve">        </w:t>
      </w:r>
      <w:r>
        <w:rPr>
          <w:rFonts w:hint="eastAsia" w:ascii="宋体" w:hAnsi="Times New Roman" w:eastAsia="宋体" w:cs="宋体"/>
          <w:b/>
          <w:color w:val="000000"/>
          <w:kern w:val="0"/>
          <w:szCs w:val="21"/>
        </w:rPr>
        <w:t xml:space="preserve">  班级人数：</w:t>
      </w:r>
      <w:r>
        <w:rPr>
          <w:rFonts w:hint="eastAsia" w:hAnsi="Times New Roman"/>
          <w:szCs w:val="21"/>
          <w:highlight w:val="yellow"/>
        </w:rPr>
        <w:t>24人</w:t>
      </w:r>
    </w:p>
    <w:p>
      <w:pPr>
        <w:spacing w:line="300" w:lineRule="auto"/>
      </w:pPr>
      <w:r>
        <w:rPr>
          <w:rFonts w:hint="eastAsia"/>
          <w:b/>
        </w:rPr>
        <w:t>考核方式：</w:t>
      </w:r>
      <w:r>
        <w:rPr>
          <w:rFonts w:hint="eastAsia"/>
        </w:rPr>
        <w:t xml:space="preserve">平时成绩+期末考试                   </w:t>
      </w:r>
      <w:r>
        <w:rPr>
          <w:rFonts w:hint="eastAsia"/>
          <w:b/>
        </w:rPr>
        <w:t>考试类型：</w:t>
      </w:r>
      <w:r>
        <w:rPr>
          <w:rFonts w:hint="eastAsia"/>
        </w:rPr>
        <w:t>闭卷</w:t>
      </w:r>
    </w:p>
    <w:p>
      <w:pPr>
        <w:spacing w:line="300" w:lineRule="auto"/>
      </w:pPr>
      <w:r>
        <w:rPr>
          <w:rFonts w:hint="eastAsia"/>
          <w:b/>
        </w:rPr>
        <w:t>开课学院：</w:t>
      </w:r>
      <w:r>
        <w:rPr>
          <w:rFonts w:hint="eastAsia"/>
        </w:rPr>
        <w:t xml:space="preserve">马克思主义学院                      </w:t>
      </w:r>
      <w:r>
        <w:rPr>
          <w:rFonts w:hint="eastAsia"/>
          <w:b/>
        </w:rPr>
        <w:t>开课教研室：</w:t>
      </w:r>
      <w:r>
        <w:rPr>
          <w:rFonts w:hint="eastAsia"/>
          <w:color w:val="333333"/>
        </w:rPr>
        <w:t>概论课程</w:t>
      </w:r>
      <w:r>
        <w:rPr>
          <w:rFonts w:hint="eastAsia"/>
        </w:rPr>
        <w:t>教研室</w:t>
      </w:r>
    </w:p>
    <w:p>
      <w:pPr>
        <w:spacing w:line="300" w:lineRule="auto"/>
        <w:rPr>
          <w:highlight w:val="yellow"/>
        </w:rPr>
      </w:pPr>
      <w:r>
        <w:rPr>
          <w:rFonts w:hint="eastAsia"/>
          <w:b/>
        </w:rPr>
        <w:t>授课教师：</w:t>
      </w:r>
      <w:r>
        <w:rPr>
          <w:rFonts w:hint="eastAsia"/>
          <w:highlight w:val="yellow"/>
        </w:rPr>
        <w:t xml:space="preserve">       </w:t>
      </w:r>
      <w:r>
        <w:rPr>
          <w:rFonts w:hint="eastAsia"/>
        </w:rPr>
        <w:t xml:space="preserve">                             </w:t>
      </w:r>
      <w:r>
        <w:rPr>
          <w:rFonts w:hint="eastAsia"/>
          <w:b/>
        </w:rPr>
        <w:t>命题教师：</w:t>
      </w:r>
      <w:r>
        <w:rPr>
          <w:rFonts w:hint="eastAsia"/>
          <w:highlight w:val="yellow"/>
        </w:rPr>
        <w:t xml:space="preserve">    </w:t>
      </w:r>
    </w:p>
    <w:p>
      <w:pPr>
        <w:spacing w:line="300" w:lineRule="auto"/>
      </w:pPr>
      <w:r>
        <w:rPr>
          <w:rFonts w:hint="eastAsia"/>
          <w:b/>
        </w:rPr>
        <w:t>试卷审核：</w:t>
      </w:r>
      <w:r>
        <w:rPr>
          <w:rFonts w:hint="eastAsia"/>
          <w:highlight w:val="yellow"/>
        </w:rPr>
        <w:t xml:space="preserve">    </w:t>
      </w:r>
    </w:p>
    <w:p>
      <w:pPr>
        <w:pStyle w:val="12"/>
        <w:spacing w:before="120" w:line="300" w:lineRule="auto"/>
        <w:rPr>
          <w:rFonts w:hAnsi="Times New Roman"/>
          <w:b/>
          <w:sz w:val="21"/>
          <w:szCs w:val="21"/>
        </w:rPr>
      </w:pPr>
      <w:r>
        <w:rPr>
          <w:rFonts w:hint="eastAsia" w:hAnsi="Times New Roman"/>
          <w:b/>
          <w:sz w:val="21"/>
          <w:szCs w:val="21"/>
        </w:rPr>
        <w:t>二、课程目标</w:t>
      </w:r>
    </w:p>
    <w:p>
      <w:pPr>
        <w:pStyle w:val="12"/>
        <w:spacing w:before="120"/>
        <w:rPr>
          <w:rFonts w:hAnsi="宋体"/>
        </w:rPr>
      </w:pPr>
      <w:r>
        <w:rPr>
          <w:rFonts w:hint="eastAsia" w:hAnsi="宋体"/>
        </w:rPr>
        <w:t>1. 使学生了解中国共产党把马克思主义基本原理与中国实际相结合的历史进程，理解马克思主义中国化的理论成果，帮助学生系统掌握毛泽东思想、邓小平理论、“三个代表”重要思想、科学发展观、习近平新时代中国特色社会主义思想的基本原理。</w:t>
      </w:r>
    </w:p>
    <w:p>
      <w:pPr>
        <w:pStyle w:val="12"/>
        <w:spacing w:before="120"/>
        <w:rPr>
          <w:rFonts w:hAnsi="宋体"/>
        </w:rPr>
      </w:pPr>
      <w:r>
        <w:rPr>
          <w:rFonts w:hint="eastAsia" w:hAnsi="宋体"/>
        </w:rPr>
        <w:t>2．通过学习本课程，帮助学生提高认识、分析与判断党情、国情、民情的能力，提高理论联系实际并解决实际问题的能力，具备较强的社会责任感。</w:t>
      </w:r>
    </w:p>
    <w:p>
      <w:pPr>
        <w:pStyle w:val="12"/>
        <w:spacing w:before="120" w:line="300" w:lineRule="auto"/>
        <w:rPr>
          <w:rFonts w:hAnsi="宋体"/>
        </w:rPr>
      </w:pPr>
      <w:r>
        <w:rPr>
          <w:rFonts w:hint="eastAsia" w:hAnsi="宋体"/>
        </w:rPr>
        <w:t>3．了解食品行业的当今经济社会背景，懂得食品行业的发展对于当前中国政治经济文化发展的意义，懂得国情的瞬息万变，意识到终身学习的重要性。</w:t>
      </w:r>
    </w:p>
    <w:p>
      <w:pPr>
        <w:pStyle w:val="12"/>
        <w:spacing w:before="120" w:line="300" w:lineRule="auto"/>
        <w:rPr>
          <w:rFonts w:hAnsi="Times New Roman"/>
          <w:b/>
          <w:sz w:val="21"/>
          <w:szCs w:val="21"/>
        </w:rPr>
      </w:pPr>
      <w:r>
        <w:rPr>
          <w:rFonts w:hint="eastAsia" w:hAnsi="Times New Roman"/>
          <w:b/>
          <w:sz w:val="21"/>
          <w:szCs w:val="21"/>
        </w:rPr>
        <w:t>三、</w:t>
      </w:r>
      <w:r>
        <w:rPr>
          <w:rFonts w:hAnsi="Times New Roman"/>
          <w:b/>
          <w:sz w:val="21"/>
          <w:szCs w:val="21"/>
        </w:rPr>
        <w:t>课程考核</w:t>
      </w:r>
      <w:r>
        <w:rPr>
          <w:rFonts w:hint="eastAsia" w:hAnsi="Times New Roman"/>
          <w:b/>
          <w:sz w:val="21"/>
          <w:szCs w:val="21"/>
        </w:rPr>
        <w:t>方式</w:t>
      </w:r>
    </w:p>
    <w:p>
      <w:pPr>
        <w:pStyle w:val="12"/>
        <w:spacing w:line="300" w:lineRule="auto"/>
        <w:ind w:firstLine="420" w:firstLineChars="200"/>
        <w:rPr>
          <w:rFonts w:ascii="Times New Roman" w:hAnsi="Times New Roman" w:cs="Times New Roman"/>
          <w:sz w:val="21"/>
          <w:szCs w:val="21"/>
        </w:rPr>
      </w:pPr>
      <w:r>
        <w:rPr>
          <w:rFonts w:ascii="Times New Roman" w:hAnsi="Times New Roman" w:cs="Times New Roman"/>
          <w:sz w:val="21"/>
          <w:szCs w:val="21"/>
        </w:rPr>
        <w:t>本课程成绩</w:t>
      </w:r>
      <w:r>
        <w:rPr>
          <w:rFonts w:hint="eastAsia" w:ascii="Times New Roman" w:hAnsi="Times New Roman" w:cs="Times New Roman"/>
          <w:sz w:val="21"/>
          <w:szCs w:val="21"/>
        </w:rPr>
        <w:t>采用</w:t>
      </w:r>
      <w:r>
        <w:rPr>
          <w:rFonts w:ascii="Times New Roman" w:hAnsi="Times New Roman" w:cs="Times New Roman"/>
          <w:sz w:val="21"/>
          <w:szCs w:val="21"/>
        </w:rPr>
        <w:t>平时成绩</w:t>
      </w:r>
      <w:r>
        <w:rPr>
          <w:rFonts w:hint="eastAsia" w:ascii="Times New Roman" w:hAnsi="Times New Roman" w:cs="Times New Roman"/>
          <w:sz w:val="21"/>
          <w:szCs w:val="21"/>
        </w:rPr>
        <w:t>（课堂表现、平时作业）</w:t>
      </w:r>
      <w:r>
        <w:rPr>
          <w:rFonts w:ascii="Times New Roman" w:hAnsi="Times New Roman" w:cs="Times New Roman"/>
          <w:sz w:val="21"/>
          <w:szCs w:val="21"/>
        </w:rPr>
        <w:t>和期末考试成绩相结合的评价方式，分项课程目标达成度&gt;=0.6，则该课程目标达成为合格，具体如下</w:t>
      </w:r>
      <w:r>
        <w:rPr>
          <w:rFonts w:hint="eastAsia" w:ascii="Times New Roman" w:hAnsi="Times New Roman" w:cs="Times New Roman"/>
          <w:sz w:val="21"/>
          <w:szCs w:val="21"/>
        </w:rPr>
        <w:t>：</w:t>
      </w:r>
    </w:p>
    <w:tbl>
      <w:tblPr>
        <w:tblStyle w:val="8"/>
        <w:tblW w:w="8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2935"/>
        <w:gridCol w:w="1178"/>
        <w:gridCol w:w="849"/>
        <w:gridCol w:w="1021"/>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9" w:type="dxa"/>
            <w:vMerge w:val="restart"/>
            <w:vAlign w:val="center"/>
          </w:tcPr>
          <w:p>
            <w:pPr>
              <w:pStyle w:val="12"/>
              <w:spacing w:line="300" w:lineRule="auto"/>
              <w:jc w:val="center"/>
              <w:rPr>
                <w:rFonts w:ascii="Times New Roman" w:hAnsi="Times New Roman" w:cs="Times New Roman"/>
                <w:sz w:val="21"/>
                <w:szCs w:val="21"/>
              </w:rPr>
            </w:pPr>
            <w:r>
              <w:rPr>
                <w:rFonts w:ascii="Times New Roman" w:hAnsi="Times New Roman" w:cs="Times New Roman"/>
                <w:sz w:val="21"/>
                <w:szCs w:val="21"/>
              </w:rPr>
              <w:t>课程目标</w:t>
            </w:r>
          </w:p>
        </w:tc>
        <w:tc>
          <w:tcPr>
            <w:tcW w:w="2935" w:type="dxa"/>
            <w:vMerge w:val="restart"/>
            <w:vAlign w:val="center"/>
          </w:tcPr>
          <w:p>
            <w:pPr>
              <w:pStyle w:val="12"/>
              <w:spacing w:line="300" w:lineRule="auto"/>
              <w:jc w:val="center"/>
              <w:rPr>
                <w:rFonts w:ascii="Times New Roman" w:hAnsi="Times New Roman" w:cs="Times New Roman"/>
                <w:sz w:val="21"/>
                <w:szCs w:val="21"/>
              </w:rPr>
            </w:pPr>
            <w:r>
              <w:rPr>
                <w:rFonts w:ascii="Times New Roman" w:hAnsi="Times New Roman" w:cs="Times New Roman"/>
                <w:sz w:val="21"/>
                <w:szCs w:val="21"/>
              </w:rPr>
              <w:t>对应毕业要求</w:t>
            </w:r>
          </w:p>
        </w:tc>
        <w:tc>
          <w:tcPr>
            <w:tcW w:w="3048" w:type="dxa"/>
            <w:gridSpan w:val="3"/>
            <w:vAlign w:val="center"/>
          </w:tcPr>
          <w:p>
            <w:pPr>
              <w:pStyle w:val="12"/>
              <w:spacing w:line="300" w:lineRule="auto"/>
              <w:jc w:val="center"/>
              <w:rPr>
                <w:rFonts w:ascii="Times New Roman" w:hAnsi="Times New Roman" w:cs="Times New Roman"/>
                <w:sz w:val="21"/>
                <w:szCs w:val="21"/>
              </w:rPr>
            </w:pPr>
            <w:r>
              <w:rPr>
                <w:rFonts w:ascii="Times New Roman" w:hAnsi="Times New Roman" w:cs="Times New Roman"/>
                <w:sz w:val="21"/>
                <w:szCs w:val="21"/>
              </w:rPr>
              <w:t>考核方式及占比</w:t>
            </w:r>
          </w:p>
        </w:tc>
        <w:tc>
          <w:tcPr>
            <w:tcW w:w="1123" w:type="dxa"/>
            <w:vAlign w:val="center"/>
          </w:tcPr>
          <w:p>
            <w:pPr>
              <w:pStyle w:val="12"/>
              <w:spacing w:line="300" w:lineRule="auto"/>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179" w:type="dxa"/>
            <w:vMerge w:val="continue"/>
            <w:vAlign w:val="center"/>
          </w:tcPr>
          <w:p>
            <w:pPr>
              <w:pStyle w:val="12"/>
              <w:spacing w:line="300" w:lineRule="auto"/>
              <w:jc w:val="center"/>
              <w:rPr>
                <w:rFonts w:ascii="Times New Roman" w:hAnsi="Times New Roman" w:cs="Times New Roman"/>
                <w:sz w:val="21"/>
                <w:szCs w:val="21"/>
              </w:rPr>
            </w:pPr>
          </w:p>
        </w:tc>
        <w:tc>
          <w:tcPr>
            <w:tcW w:w="2935" w:type="dxa"/>
            <w:vMerge w:val="continue"/>
            <w:vAlign w:val="center"/>
          </w:tcPr>
          <w:p>
            <w:pPr>
              <w:pStyle w:val="12"/>
              <w:spacing w:line="300" w:lineRule="auto"/>
              <w:jc w:val="center"/>
              <w:rPr>
                <w:rFonts w:ascii="Times New Roman" w:hAnsi="Times New Roman" w:cs="Times New Roman"/>
                <w:sz w:val="21"/>
                <w:szCs w:val="21"/>
              </w:rPr>
            </w:pPr>
          </w:p>
        </w:tc>
        <w:tc>
          <w:tcPr>
            <w:tcW w:w="2027" w:type="dxa"/>
            <w:gridSpan w:val="2"/>
            <w:vAlign w:val="center"/>
          </w:tcPr>
          <w:p>
            <w:pPr>
              <w:pStyle w:val="12"/>
              <w:spacing w:line="300" w:lineRule="auto"/>
              <w:jc w:val="center"/>
              <w:rPr>
                <w:rFonts w:ascii="Times New Roman" w:hAnsi="Times New Roman" w:cs="Times New Roman"/>
                <w:sz w:val="21"/>
                <w:szCs w:val="21"/>
              </w:rPr>
            </w:pPr>
            <w:r>
              <w:rPr>
                <w:rFonts w:ascii="Times New Roman" w:hAnsi="Times New Roman" w:cs="Times New Roman"/>
                <w:sz w:val="21"/>
                <w:szCs w:val="21"/>
              </w:rPr>
              <w:t>平时成绩（</w:t>
            </w:r>
            <w:r>
              <w:rPr>
                <w:rFonts w:hint="eastAsia" w:ascii="Times New Roman" w:hAnsi="Times New Roman" w:cs="Times New Roman"/>
                <w:sz w:val="21"/>
                <w:szCs w:val="21"/>
              </w:rPr>
              <w:t>5</w:t>
            </w:r>
            <w:r>
              <w:rPr>
                <w:rFonts w:ascii="Times New Roman" w:hAnsi="Times New Roman" w:cs="Times New Roman"/>
                <w:sz w:val="21"/>
                <w:szCs w:val="21"/>
              </w:rPr>
              <w:t>0%）</w:t>
            </w:r>
          </w:p>
        </w:tc>
        <w:tc>
          <w:tcPr>
            <w:tcW w:w="1021" w:type="dxa"/>
            <w:vMerge w:val="restart"/>
            <w:vAlign w:val="center"/>
          </w:tcPr>
          <w:p>
            <w:pPr>
              <w:pStyle w:val="12"/>
              <w:spacing w:line="300" w:lineRule="auto"/>
              <w:jc w:val="center"/>
              <w:rPr>
                <w:rFonts w:ascii="Times New Roman" w:hAnsi="Times New Roman" w:cs="Times New Roman"/>
                <w:sz w:val="21"/>
                <w:szCs w:val="21"/>
              </w:rPr>
            </w:pPr>
            <w:r>
              <w:rPr>
                <w:rFonts w:ascii="Times New Roman" w:hAnsi="Times New Roman" w:cs="Times New Roman"/>
                <w:sz w:val="21"/>
                <w:szCs w:val="21"/>
              </w:rPr>
              <w:t>期末考试成绩（</w:t>
            </w:r>
            <w:r>
              <w:rPr>
                <w:rFonts w:hint="eastAsia" w:ascii="Times New Roman" w:hAnsi="Times New Roman" w:cs="Times New Roman"/>
                <w:sz w:val="21"/>
                <w:szCs w:val="21"/>
              </w:rPr>
              <w:t>5</w:t>
            </w:r>
            <w:r>
              <w:rPr>
                <w:rFonts w:ascii="Times New Roman" w:hAnsi="Times New Roman" w:cs="Times New Roman"/>
                <w:sz w:val="21"/>
                <w:szCs w:val="21"/>
              </w:rPr>
              <w:t>0%）</w:t>
            </w:r>
          </w:p>
        </w:tc>
        <w:tc>
          <w:tcPr>
            <w:tcW w:w="1123" w:type="dxa"/>
            <w:vMerge w:val="restart"/>
            <w:vAlign w:val="center"/>
          </w:tcPr>
          <w:p>
            <w:pPr>
              <w:pStyle w:val="12"/>
              <w:spacing w:line="300" w:lineRule="auto"/>
              <w:jc w:val="center"/>
              <w:rPr>
                <w:rFonts w:ascii="Times New Roman" w:hAnsi="Times New Roman" w:cs="Times New Roman"/>
                <w:sz w:val="21"/>
                <w:szCs w:val="21"/>
              </w:rPr>
            </w:pPr>
            <w:r>
              <w:rPr>
                <w:rFonts w:ascii="Times New Roman" w:hAnsi="Times New Roman" w:cs="Times New Roman"/>
                <w:sz w:val="21"/>
                <w:szCs w:val="21"/>
              </w:rPr>
              <w:t>成绩比例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179" w:type="dxa"/>
            <w:vMerge w:val="continue"/>
            <w:vAlign w:val="center"/>
          </w:tcPr>
          <w:p>
            <w:pPr>
              <w:pStyle w:val="12"/>
              <w:spacing w:line="300" w:lineRule="auto"/>
              <w:jc w:val="center"/>
              <w:rPr>
                <w:rFonts w:ascii="Times New Roman" w:hAnsi="Times New Roman" w:cs="Times New Roman"/>
                <w:sz w:val="21"/>
                <w:szCs w:val="21"/>
              </w:rPr>
            </w:pPr>
          </w:p>
        </w:tc>
        <w:tc>
          <w:tcPr>
            <w:tcW w:w="2935" w:type="dxa"/>
            <w:vMerge w:val="continue"/>
            <w:vAlign w:val="center"/>
          </w:tcPr>
          <w:p>
            <w:pPr>
              <w:pStyle w:val="12"/>
              <w:spacing w:line="300" w:lineRule="auto"/>
              <w:jc w:val="center"/>
              <w:rPr>
                <w:rFonts w:ascii="Times New Roman" w:hAnsi="Times New Roman" w:cs="Times New Roman"/>
                <w:sz w:val="21"/>
                <w:szCs w:val="21"/>
              </w:rPr>
            </w:pPr>
          </w:p>
        </w:tc>
        <w:tc>
          <w:tcPr>
            <w:tcW w:w="1178" w:type="dxa"/>
            <w:vAlign w:val="center"/>
          </w:tcPr>
          <w:p>
            <w:pPr>
              <w:pStyle w:val="12"/>
              <w:spacing w:line="300" w:lineRule="auto"/>
              <w:jc w:val="center"/>
              <w:rPr>
                <w:rFonts w:ascii="Times New Roman" w:hAnsi="Times New Roman" w:cs="Times New Roman"/>
                <w:sz w:val="21"/>
                <w:szCs w:val="21"/>
              </w:rPr>
            </w:pPr>
            <w:r>
              <w:rPr>
                <w:rFonts w:ascii="Times New Roman" w:hAnsi="Times New Roman" w:cs="Times New Roman"/>
                <w:sz w:val="21"/>
                <w:szCs w:val="21"/>
              </w:rPr>
              <w:t>课堂答题和讨论</w:t>
            </w:r>
          </w:p>
        </w:tc>
        <w:tc>
          <w:tcPr>
            <w:tcW w:w="849" w:type="dxa"/>
            <w:vAlign w:val="center"/>
          </w:tcPr>
          <w:p>
            <w:pPr>
              <w:pStyle w:val="12"/>
              <w:spacing w:line="300" w:lineRule="auto"/>
              <w:jc w:val="center"/>
              <w:rPr>
                <w:rFonts w:ascii="Times New Roman" w:hAnsi="Times New Roman" w:cs="Times New Roman"/>
                <w:sz w:val="21"/>
                <w:szCs w:val="21"/>
              </w:rPr>
            </w:pPr>
            <w:r>
              <w:rPr>
                <w:rFonts w:ascii="Times New Roman" w:hAnsi="Times New Roman" w:cs="Times New Roman"/>
                <w:sz w:val="21"/>
                <w:szCs w:val="21"/>
              </w:rPr>
              <w:t>作业</w:t>
            </w:r>
          </w:p>
        </w:tc>
        <w:tc>
          <w:tcPr>
            <w:tcW w:w="1021" w:type="dxa"/>
            <w:vMerge w:val="continue"/>
            <w:vAlign w:val="center"/>
          </w:tcPr>
          <w:p>
            <w:pPr>
              <w:pStyle w:val="12"/>
              <w:spacing w:line="300" w:lineRule="auto"/>
              <w:jc w:val="center"/>
              <w:rPr>
                <w:rFonts w:ascii="Times New Roman" w:hAnsi="Times New Roman" w:cs="Times New Roman"/>
                <w:sz w:val="21"/>
                <w:szCs w:val="21"/>
              </w:rPr>
            </w:pPr>
          </w:p>
        </w:tc>
        <w:tc>
          <w:tcPr>
            <w:tcW w:w="1123" w:type="dxa"/>
            <w:vMerge w:val="continue"/>
            <w:vAlign w:val="center"/>
          </w:tcPr>
          <w:p>
            <w:pPr>
              <w:pStyle w:val="12"/>
              <w:spacing w:line="300" w:lineRule="auto"/>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9" w:type="dxa"/>
            <w:vAlign w:val="center"/>
          </w:tcPr>
          <w:p>
            <w:pPr>
              <w:pStyle w:val="12"/>
              <w:spacing w:line="300" w:lineRule="auto"/>
              <w:jc w:val="center"/>
              <w:rPr>
                <w:rFonts w:ascii="Times New Roman" w:hAnsi="Times New Roman" w:cs="Times New Roman"/>
                <w:sz w:val="21"/>
                <w:szCs w:val="21"/>
              </w:rPr>
            </w:pPr>
            <w:r>
              <w:rPr>
                <w:rFonts w:ascii="Times New Roman" w:hAnsi="Times New Roman" w:cs="Times New Roman"/>
                <w:sz w:val="21"/>
                <w:szCs w:val="21"/>
              </w:rPr>
              <w:t>课程目标1</w:t>
            </w:r>
          </w:p>
        </w:tc>
        <w:tc>
          <w:tcPr>
            <w:tcW w:w="2935" w:type="dxa"/>
            <w:vAlign w:val="center"/>
          </w:tcPr>
          <w:p>
            <w:r>
              <w:t xml:space="preserve">8.1 </w:t>
            </w:r>
            <w:r>
              <w:rPr>
                <w:rFonts w:hint="eastAsia" w:ascii="宋体" w:hAnsi="宋体"/>
              </w:rPr>
              <w:t>掌握马克思主义中国化基本原理，</w:t>
            </w:r>
            <w:r>
              <w:rPr>
                <w:rFonts w:ascii="宋体" w:hAnsi="宋体"/>
              </w:rPr>
              <w:t>了解中国</w:t>
            </w:r>
            <w:r>
              <w:rPr>
                <w:rFonts w:hint="eastAsia" w:ascii="宋体" w:hAnsi="宋体"/>
              </w:rPr>
              <w:t>的党情、</w:t>
            </w:r>
            <w:r>
              <w:rPr>
                <w:rFonts w:ascii="宋体" w:hAnsi="宋体"/>
              </w:rPr>
              <w:t>国情</w:t>
            </w:r>
            <w:r>
              <w:rPr>
                <w:rFonts w:hint="eastAsia" w:ascii="宋体" w:hAnsi="宋体"/>
              </w:rPr>
              <w:t>、民情，以及基本道德原则，具备强烈的社会责任感。</w:t>
            </w:r>
          </w:p>
          <w:p>
            <w:pPr>
              <w:pStyle w:val="12"/>
              <w:spacing w:line="300" w:lineRule="auto"/>
              <w:rPr>
                <w:rFonts w:ascii="Times New Roman" w:hAnsi="Times New Roman" w:cs="Times New Roman"/>
                <w:sz w:val="21"/>
                <w:szCs w:val="21"/>
              </w:rPr>
            </w:pPr>
          </w:p>
        </w:tc>
        <w:tc>
          <w:tcPr>
            <w:tcW w:w="1178" w:type="dxa"/>
            <w:vAlign w:val="center"/>
          </w:tcPr>
          <w:p>
            <w:pPr>
              <w:pStyle w:val="12"/>
              <w:spacing w:line="300" w:lineRule="auto"/>
              <w:jc w:val="center"/>
              <w:rPr>
                <w:rFonts w:ascii="Times New Roman" w:hAnsi="Times New Roman" w:cs="Times New Roman"/>
                <w:sz w:val="21"/>
                <w:szCs w:val="21"/>
              </w:rPr>
            </w:pPr>
            <w:r>
              <w:rPr>
                <w:rFonts w:hint="eastAsia" w:ascii="Times New Roman" w:hAnsi="Times New Roman" w:cs="Times New Roman"/>
                <w:sz w:val="21"/>
                <w:szCs w:val="21"/>
              </w:rPr>
              <w:t>20</w:t>
            </w:r>
            <w:r>
              <w:rPr>
                <w:rFonts w:ascii="Times New Roman" w:hAnsi="Times New Roman" w:cs="Times New Roman"/>
                <w:sz w:val="21"/>
                <w:szCs w:val="21"/>
              </w:rPr>
              <w:t>%</w:t>
            </w:r>
          </w:p>
        </w:tc>
        <w:tc>
          <w:tcPr>
            <w:tcW w:w="849" w:type="dxa"/>
            <w:vAlign w:val="center"/>
          </w:tcPr>
          <w:p>
            <w:pPr>
              <w:pStyle w:val="12"/>
              <w:spacing w:line="300" w:lineRule="auto"/>
              <w:jc w:val="center"/>
              <w:rPr>
                <w:rFonts w:ascii="Times New Roman" w:hAnsi="Times New Roman" w:cs="Times New Roman"/>
                <w:sz w:val="21"/>
                <w:szCs w:val="21"/>
              </w:rPr>
            </w:pPr>
          </w:p>
        </w:tc>
        <w:tc>
          <w:tcPr>
            <w:tcW w:w="1021" w:type="dxa"/>
            <w:vAlign w:val="center"/>
          </w:tcPr>
          <w:p>
            <w:pPr>
              <w:pStyle w:val="12"/>
              <w:spacing w:line="300" w:lineRule="auto"/>
              <w:jc w:val="center"/>
              <w:rPr>
                <w:rFonts w:ascii="Times New Roman" w:hAnsi="Times New Roman" w:cs="Times New Roman"/>
                <w:sz w:val="21"/>
                <w:szCs w:val="21"/>
              </w:rPr>
            </w:pPr>
            <w:r>
              <w:rPr>
                <w:rFonts w:hint="eastAsia" w:ascii="Times New Roman" w:hAnsi="Times New Roman" w:cs="Times New Roman"/>
                <w:sz w:val="21"/>
                <w:szCs w:val="21"/>
              </w:rPr>
              <w:t>20</w:t>
            </w:r>
            <w:r>
              <w:rPr>
                <w:rFonts w:ascii="Times New Roman" w:hAnsi="Times New Roman" w:cs="Times New Roman"/>
                <w:sz w:val="21"/>
                <w:szCs w:val="21"/>
              </w:rPr>
              <w:t>%</w:t>
            </w:r>
          </w:p>
        </w:tc>
        <w:tc>
          <w:tcPr>
            <w:tcW w:w="1123" w:type="dxa"/>
            <w:vAlign w:val="center"/>
          </w:tcPr>
          <w:p>
            <w:pPr>
              <w:pStyle w:val="12"/>
              <w:spacing w:line="300" w:lineRule="auto"/>
              <w:jc w:val="center"/>
              <w:rPr>
                <w:rFonts w:ascii="Times New Roman" w:hAnsi="Times New Roman" w:cs="Times New Roman"/>
                <w:sz w:val="21"/>
                <w:szCs w:val="21"/>
              </w:rPr>
            </w:pPr>
            <w:r>
              <w:rPr>
                <w:rFonts w:hint="eastAsia" w:ascii="Times New Roman" w:hAnsi="Times New Roman" w:cs="Times New Roman"/>
                <w:sz w:val="21"/>
                <w:szCs w:val="21"/>
              </w:rPr>
              <w:t>4</w:t>
            </w:r>
            <w:r>
              <w:rPr>
                <w:rFonts w:ascii="Times New Roman" w:hAnsi="Times New Roman"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179" w:type="dxa"/>
            <w:vAlign w:val="center"/>
          </w:tcPr>
          <w:p>
            <w:pPr>
              <w:pStyle w:val="12"/>
              <w:spacing w:line="300" w:lineRule="auto"/>
              <w:jc w:val="center"/>
              <w:rPr>
                <w:rFonts w:ascii="Times New Roman" w:hAnsi="Times New Roman" w:cs="Times New Roman"/>
                <w:sz w:val="21"/>
                <w:szCs w:val="21"/>
              </w:rPr>
            </w:pPr>
            <w:r>
              <w:rPr>
                <w:rFonts w:ascii="Times New Roman" w:hAnsi="Times New Roman" w:cs="Times New Roman"/>
                <w:sz w:val="21"/>
                <w:szCs w:val="21"/>
              </w:rPr>
              <w:t>课程目标2</w:t>
            </w:r>
          </w:p>
        </w:tc>
        <w:tc>
          <w:tcPr>
            <w:tcW w:w="2935" w:type="dxa"/>
          </w:tcPr>
          <w:p>
            <w:r>
              <w:t xml:space="preserve">8.1 </w:t>
            </w:r>
            <w:r>
              <w:rPr>
                <w:rFonts w:hint="eastAsia" w:ascii="宋体" w:hAnsi="宋体"/>
              </w:rPr>
              <w:t>掌握马克思主义中国化基本原理，</w:t>
            </w:r>
            <w:r>
              <w:rPr>
                <w:rFonts w:ascii="宋体" w:hAnsi="宋体"/>
              </w:rPr>
              <w:t>了解中国</w:t>
            </w:r>
            <w:r>
              <w:rPr>
                <w:rFonts w:hint="eastAsia" w:ascii="宋体" w:hAnsi="宋体"/>
              </w:rPr>
              <w:t>的党情、</w:t>
            </w:r>
            <w:r>
              <w:rPr>
                <w:rFonts w:ascii="宋体" w:hAnsi="宋体"/>
              </w:rPr>
              <w:t>国情</w:t>
            </w:r>
            <w:r>
              <w:rPr>
                <w:rFonts w:hint="eastAsia" w:ascii="宋体" w:hAnsi="宋体"/>
              </w:rPr>
              <w:t>、民情，以及基本道德原则，具备强烈的社会责任感。</w:t>
            </w:r>
          </w:p>
          <w:p>
            <w:pPr>
              <w:rPr>
                <w:szCs w:val="21"/>
              </w:rPr>
            </w:pPr>
          </w:p>
        </w:tc>
        <w:tc>
          <w:tcPr>
            <w:tcW w:w="1178" w:type="dxa"/>
            <w:vAlign w:val="center"/>
          </w:tcPr>
          <w:p>
            <w:pPr>
              <w:pStyle w:val="12"/>
              <w:spacing w:line="300" w:lineRule="auto"/>
              <w:jc w:val="center"/>
              <w:rPr>
                <w:rFonts w:ascii="Times New Roman" w:hAnsi="Times New Roman" w:cs="Times New Roman"/>
                <w:sz w:val="21"/>
                <w:szCs w:val="21"/>
              </w:rPr>
            </w:pPr>
          </w:p>
        </w:tc>
        <w:tc>
          <w:tcPr>
            <w:tcW w:w="849" w:type="dxa"/>
            <w:vAlign w:val="center"/>
          </w:tcPr>
          <w:p>
            <w:pPr>
              <w:pStyle w:val="12"/>
              <w:spacing w:line="300" w:lineRule="auto"/>
              <w:jc w:val="center"/>
              <w:rPr>
                <w:rFonts w:ascii="Times New Roman" w:hAnsi="Times New Roman" w:cs="Times New Roman"/>
                <w:sz w:val="21"/>
                <w:szCs w:val="21"/>
              </w:rPr>
            </w:pPr>
            <w:r>
              <w:rPr>
                <w:rFonts w:hint="eastAsia" w:ascii="Times New Roman" w:hAnsi="Times New Roman" w:cs="Times New Roman"/>
                <w:sz w:val="21"/>
                <w:szCs w:val="21"/>
              </w:rPr>
              <w:t>20</w:t>
            </w:r>
            <w:r>
              <w:rPr>
                <w:rFonts w:ascii="Times New Roman" w:hAnsi="Times New Roman" w:cs="Times New Roman"/>
                <w:sz w:val="21"/>
                <w:szCs w:val="21"/>
              </w:rPr>
              <w:t>%</w:t>
            </w:r>
          </w:p>
        </w:tc>
        <w:tc>
          <w:tcPr>
            <w:tcW w:w="1021" w:type="dxa"/>
            <w:vAlign w:val="center"/>
          </w:tcPr>
          <w:p>
            <w:pPr>
              <w:pStyle w:val="12"/>
              <w:spacing w:line="300" w:lineRule="auto"/>
              <w:jc w:val="center"/>
              <w:rPr>
                <w:rFonts w:ascii="Times New Roman" w:hAnsi="Times New Roman" w:cs="Times New Roman"/>
                <w:sz w:val="21"/>
                <w:szCs w:val="21"/>
              </w:rPr>
            </w:pPr>
            <w:r>
              <w:rPr>
                <w:rFonts w:ascii="Times New Roman" w:hAnsi="Times New Roman" w:cs="Times New Roman"/>
                <w:sz w:val="21"/>
                <w:szCs w:val="21"/>
              </w:rPr>
              <w:t>2</w:t>
            </w:r>
            <w:r>
              <w:rPr>
                <w:rFonts w:hint="eastAsia" w:ascii="Times New Roman" w:hAnsi="Times New Roman" w:cs="Times New Roman"/>
                <w:sz w:val="21"/>
                <w:szCs w:val="21"/>
              </w:rPr>
              <w:t>0</w:t>
            </w:r>
            <w:r>
              <w:rPr>
                <w:rFonts w:ascii="Times New Roman" w:hAnsi="Times New Roman" w:cs="Times New Roman"/>
                <w:sz w:val="21"/>
                <w:szCs w:val="21"/>
              </w:rPr>
              <w:t>%</w:t>
            </w:r>
          </w:p>
        </w:tc>
        <w:tc>
          <w:tcPr>
            <w:tcW w:w="1123" w:type="dxa"/>
            <w:vAlign w:val="center"/>
          </w:tcPr>
          <w:p>
            <w:pPr>
              <w:pStyle w:val="12"/>
              <w:spacing w:line="300" w:lineRule="auto"/>
              <w:jc w:val="center"/>
              <w:rPr>
                <w:rFonts w:ascii="Times New Roman" w:hAnsi="Times New Roman" w:cs="Times New Roman"/>
                <w:sz w:val="21"/>
                <w:szCs w:val="21"/>
              </w:rPr>
            </w:pPr>
            <w:r>
              <w:rPr>
                <w:rFonts w:hint="eastAsia" w:ascii="Times New Roman" w:hAnsi="Times New Roman" w:cs="Times New Roman"/>
                <w:sz w:val="21"/>
                <w:szCs w:val="21"/>
              </w:rPr>
              <w:t>40</w:t>
            </w:r>
            <w:r>
              <w:rPr>
                <w:rFonts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1179" w:type="dxa"/>
            <w:vAlign w:val="center"/>
          </w:tcPr>
          <w:p>
            <w:pPr>
              <w:pStyle w:val="12"/>
              <w:spacing w:line="300" w:lineRule="auto"/>
              <w:jc w:val="center"/>
              <w:rPr>
                <w:rFonts w:ascii="Times New Roman" w:hAnsi="Times New Roman" w:cs="Times New Roman"/>
                <w:sz w:val="21"/>
                <w:szCs w:val="21"/>
              </w:rPr>
            </w:pPr>
            <w:r>
              <w:rPr>
                <w:rFonts w:ascii="Times New Roman" w:hAnsi="Times New Roman" w:cs="Times New Roman"/>
                <w:sz w:val="21"/>
                <w:szCs w:val="21"/>
              </w:rPr>
              <w:t>课程目标3</w:t>
            </w:r>
          </w:p>
        </w:tc>
        <w:tc>
          <w:tcPr>
            <w:tcW w:w="2935" w:type="dxa"/>
            <w:vAlign w:val="center"/>
          </w:tcPr>
          <w:p>
            <w:r>
              <w:t xml:space="preserve">12.1 </w:t>
            </w:r>
            <w:r>
              <w:rPr>
                <w:rFonts w:ascii="宋体" w:hAnsi="宋体"/>
              </w:rPr>
              <w:t>能够认识到</w:t>
            </w:r>
            <w:r>
              <w:rPr>
                <w:rFonts w:hint="eastAsia" w:ascii="宋体" w:hAnsi="宋体"/>
              </w:rPr>
              <w:t>食品行业与国情变化的关系，认识到</w:t>
            </w:r>
            <w:r>
              <w:rPr>
                <w:rFonts w:ascii="宋体" w:hAnsi="宋体"/>
              </w:rPr>
              <w:t>学习</w:t>
            </w:r>
            <w:r>
              <w:rPr>
                <w:rFonts w:hint="eastAsia" w:ascii="宋体" w:hAnsi="宋体"/>
              </w:rPr>
              <w:t>的</w:t>
            </w:r>
            <w:r>
              <w:rPr>
                <w:rFonts w:ascii="宋体" w:hAnsi="宋体"/>
              </w:rPr>
              <w:t>重要性，</w:t>
            </w:r>
            <w:r>
              <w:rPr>
                <w:rFonts w:hint="eastAsia" w:ascii="宋体" w:hAnsi="宋体"/>
              </w:rPr>
              <w:t>提高</w:t>
            </w:r>
            <w:r>
              <w:rPr>
                <w:rFonts w:ascii="宋体" w:hAnsi="宋体"/>
              </w:rPr>
              <w:t>自主学习和终身学习的</w:t>
            </w:r>
            <w:r>
              <w:rPr>
                <w:rFonts w:hint="eastAsia" w:ascii="宋体" w:hAnsi="宋体"/>
              </w:rPr>
              <w:t>自觉性。</w:t>
            </w:r>
          </w:p>
          <w:p>
            <w:pPr>
              <w:pStyle w:val="15"/>
              <w:spacing w:line="300" w:lineRule="auto"/>
              <w:ind w:firstLine="0" w:firstLineChars="0"/>
              <w:jc w:val="left"/>
              <w:rPr>
                <w:rFonts w:ascii="Times New Roman" w:hAnsi="Times New Roman" w:eastAsia="宋体" w:cs="Times New Roman"/>
                <w:kern w:val="0"/>
                <w:sz w:val="21"/>
                <w:szCs w:val="21"/>
              </w:rPr>
            </w:pPr>
          </w:p>
        </w:tc>
        <w:tc>
          <w:tcPr>
            <w:tcW w:w="1178" w:type="dxa"/>
            <w:vAlign w:val="center"/>
          </w:tcPr>
          <w:p>
            <w:pPr>
              <w:pStyle w:val="12"/>
              <w:spacing w:line="300" w:lineRule="auto"/>
              <w:jc w:val="center"/>
              <w:rPr>
                <w:rFonts w:ascii="Times New Roman" w:hAnsi="Times New Roman" w:cs="Times New Roman"/>
                <w:sz w:val="21"/>
                <w:szCs w:val="21"/>
              </w:rPr>
            </w:pPr>
            <w:r>
              <w:rPr>
                <w:rFonts w:ascii="Times New Roman" w:hAnsi="Times New Roman" w:cs="Times New Roman"/>
                <w:sz w:val="21"/>
                <w:szCs w:val="21"/>
              </w:rPr>
              <w:t>10%</w:t>
            </w:r>
          </w:p>
        </w:tc>
        <w:tc>
          <w:tcPr>
            <w:tcW w:w="849" w:type="dxa"/>
            <w:vAlign w:val="center"/>
          </w:tcPr>
          <w:p>
            <w:pPr>
              <w:pStyle w:val="12"/>
              <w:spacing w:line="300" w:lineRule="auto"/>
              <w:jc w:val="center"/>
              <w:rPr>
                <w:rFonts w:ascii="Times New Roman" w:hAnsi="Times New Roman" w:cs="Times New Roman"/>
                <w:sz w:val="21"/>
                <w:szCs w:val="21"/>
              </w:rPr>
            </w:pPr>
          </w:p>
        </w:tc>
        <w:tc>
          <w:tcPr>
            <w:tcW w:w="1021" w:type="dxa"/>
            <w:vAlign w:val="center"/>
          </w:tcPr>
          <w:p>
            <w:pPr>
              <w:pStyle w:val="12"/>
              <w:spacing w:line="300" w:lineRule="auto"/>
              <w:jc w:val="center"/>
              <w:rPr>
                <w:rFonts w:ascii="Times New Roman" w:hAnsi="Times New Roman" w:cs="Times New Roman"/>
                <w:sz w:val="21"/>
                <w:szCs w:val="21"/>
              </w:rPr>
            </w:pPr>
            <w:r>
              <w:rPr>
                <w:rFonts w:hint="eastAsia" w:ascii="Times New Roman" w:hAnsi="Times New Roman" w:cs="Times New Roman"/>
                <w:sz w:val="21"/>
                <w:szCs w:val="21"/>
              </w:rPr>
              <w:t>10</w:t>
            </w:r>
            <w:r>
              <w:rPr>
                <w:rFonts w:ascii="Times New Roman" w:hAnsi="Times New Roman" w:cs="Times New Roman"/>
                <w:sz w:val="21"/>
                <w:szCs w:val="21"/>
              </w:rPr>
              <w:t>%</w:t>
            </w:r>
          </w:p>
        </w:tc>
        <w:tc>
          <w:tcPr>
            <w:tcW w:w="1123" w:type="dxa"/>
            <w:vAlign w:val="center"/>
          </w:tcPr>
          <w:p>
            <w:pPr>
              <w:pStyle w:val="12"/>
              <w:spacing w:line="300" w:lineRule="auto"/>
              <w:jc w:val="center"/>
              <w:rPr>
                <w:rFonts w:ascii="Times New Roman" w:hAnsi="Times New Roman" w:cs="Times New Roman"/>
                <w:sz w:val="21"/>
                <w:szCs w:val="21"/>
              </w:rPr>
            </w:pPr>
            <w:r>
              <w:rPr>
                <w:rFonts w:hint="eastAsia" w:ascii="Times New Roman" w:hAnsi="Times New Roman" w:cs="Times New Roman"/>
                <w:sz w:val="21"/>
                <w:szCs w:val="21"/>
              </w:rPr>
              <w:t>20%</w:t>
            </w:r>
          </w:p>
        </w:tc>
      </w:tr>
    </w:tbl>
    <w:p>
      <w:pPr>
        <w:pStyle w:val="12"/>
        <w:spacing w:before="120" w:line="300" w:lineRule="auto"/>
        <w:rPr>
          <w:rFonts w:hAnsi="Times New Roman"/>
          <w:b/>
          <w:sz w:val="21"/>
          <w:szCs w:val="21"/>
        </w:rPr>
      </w:pPr>
      <w:r>
        <w:rPr>
          <w:rFonts w:hint="eastAsia" w:hAnsi="Times New Roman"/>
          <w:b/>
          <w:sz w:val="21"/>
          <w:szCs w:val="21"/>
        </w:rPr>
        <w:t>三、</w:t>
      </w:r>
      <w:r>
        <w:rPr>
          <w:rFonts w:hAnsi="Times New Roman"/>
          <w:b/>
          <w:sz w:val="21"/>
          <w:szCs w:val="21"/>
        </w:rPr>
        <w:t>课程</w:t>
      </w:r>
      <w:r>
        <w:rPr>
          <w:rFonts w:hint="eastAsia" w:hAnsi="Times New Roman"/>
          <w:b/>
          <w:sz w:val="21"/>
          <w:szCs w:val="21"/>
        </w:rPr>
        <w:t>目标达成度评价</w:t>
      </w:r>
    </w:p>
    <w:p>
      <w:pPr>
        <w:pStyle w:val="12"/>
        <w:spacing w:line="300" w:lineRule="auto"/>
        <w:rPr>
          <w:rFonts w:ascii="Times New Roman" w:hAnsi="Times New Roman" w:cs="Times New Roman"/>
          <w:sz w:val="21"/>
          <w:szCs w:val="21"/>
        </w:rPr>
      </w:pPr>
      <w:r>
        <w:rPr>
          <w:rFonts w:hint="eastAsia" w:ascii="Times New Roman" w:hAnsi="Times New Roman" w:cs="Times New Roman"/>
          <w:sz w:val="21"/>
          <w:szCs w:val="21"/>
        </w:rPr>
        <w:t>1. 课程目标达成度评价内容</w:t>
      </w:r>
    </w:p>
    <w:tbl>
      <w:tblPr>
        <w:tblStyle w:val="7"/>
        <w:tblW w:w="7764"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16"/>
        <w:gridCol w:w="1146"/>
        <w:gridCol w:w="2970"/>
        <w:gridCol w:w="1096"/>
        <w:gridCol w:w="123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1316" w:type="dxa"/>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课程目标</w:t>
            </w:r>
          </w:p>
        </w:tc>
        <w:tc>
          <w:tcPr>
            <w:tcW w:w="4116" w:type="dxa"/>
            <w:gridSpan w:val="2"/>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考核内容</w:t>
            </w:r>
          </w:p>
        </w:tc>
        <w:tc>
          <w:tcPr>
            <w:tcW w:w="1096" w:type="dxa"/>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目标分值</w:t>
            </w:r>
          </w:p>
        </w:tc>
        <w:tc>
          <w:tcPr>
            <w:tcW w:w="1236" w:type="dxa"/>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小计分值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1316" w:type="dxa"/>
            <w:vMerge w:val="restart"/>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课程目标一</w:t>
            </w:r>
          </w:p>
        </w:tc>
        <w:tc>
          <w:tcPr>
            <w:tcW w:w="1146" w:type="dxa"/>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平时考核</w:t>
            </w:r>
          </w:p>
        </w:tc>
        <w:tc>
          <w:tcPr>
            <w:tcW w:w="2970" w:type="dxa"/>
            <w:shd w:val="clear" w:color="auto" w:fill="auto"/>
            <w:noWrap/>
            <w:vAlign w:val="center"/>
          </w:tcPr>
          <w:p>
            <w:pPr>
              <w:widowControl/>
              <w:spacing w:line="300" w:lineRule="auto"/>
              <w:jc w:val="left"/>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课堂答题与讨论</w:t>
            </w:r>
          </w:p>
        </w:tc>
        <w:tc>
          <w:tcPr>
            <w:tcW w:w="1096" w:type="dxa"/>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20</w:t>
            </w:r>
          </w:p>
        </w:tc>
        <w:tc>
          <w:tcPr>
            <w:tcW w:w="1236" w:type="dxa"/>
            <w:vMerge w:val="restart"/>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131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1146" w:type="dxa"/>
            <w:vMerge w:val="restart"/>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期末考试</w:t>
            </w:r>
          </w:p>
        </w:tc>
        <w:tc>
          <w:tcPr>
            <w:tcW w:w="2970" w:type="dxa"/>
            <w:shd w:val="clear" w:color="auto" w:fill="auto"/>
            <w:vAlign w:val="center"/>
          </w:tcPr>
          <w:p>
            <w:pPr>
              <w:widowControl/>
              <w:spacing w:line="300" w:lineRule="auto"/>
              <w:jc w:val="left"/>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二、填空题（3、5、6、7、8）</w:t>
            </w:r>
          </w:p>
        </w:tc>
        <w:tc>
          <w:tcPr>
            <w:tcW w:w="1096" w:type="dxa"/>
            <w:vMerge w:val="restart"/>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20</w:t>
            </w:r>
          </w:p>
        </w:tc>
        <w:tc>
          <w:tcPr>
            <w:tcW w:w="123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131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114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2970" w:type="dxa"/>
            <w:shd w:val="clear" w:color="auto" w:fill="auto"/>
            <w:vAlign w:val="center"/>
          </w:tcPr>
          <w:p>
            <w:pPr>
              <w:widowControl/>
              <w:spacing w:line="300" w:lineRule="auto"/>
              <w:jc w:val="left"/>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三、简答题（13、14、16）</w:t>
            </w:r>
          </w:p>
        </w:tc>
        <w:tc>
          <w:tcPr>
            <w:tcW w:w="109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123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1316" w:type="dxa"/>
            <w:vMerge w:val="restart"/>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课程目标二</w:t>
            </w:r>
          </w:p>
        </w:tc>
        <w:tc>
          <w:tcPr>
            <w:tcW w:w="1146" w:type="dxa"/>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平时考核</w:t>
            </w:r>
          </w:p>
        </w:tc>
        <w:tc>
          <w:tcPr>
            <w:tcW w:w="2970" w:type="dxa"/>
            <w:shd w:val="clear" w:color="auto" w:fill="auto"/>
            <w:noWrap/>
            <w:vAlign w:val="center"/>
          </w:tcPr>
          <w:p>
            <w:pPr>
              <w:widowControl/>
              <w:spacing w:line="300" w:lineRule="auto"/>
              <w:jc w:val="left"/>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作业</w:t>
            </w:r>
          </w:p>
        </w:tc>
        <w:tc>
          <w:tcPr>
            <w:tcW w:w="1096" w:type="dxa"/>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20</w:t>
            </w:r>
          </w:p>
        </w:tc>
        <w:tc>
          <w:tcPr>
            <w:tcW w:w="1236" w:type="dxa"/>
            <w:vMerge w:val="restart"/>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131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1146" w:type="dxa"/>
            <w:vMerge w:val="restart"/>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期末考试</w:t>
            </w:r>
          </w:p>
        </w:tc>
        <w:tc>
          <w:tcPr>
            <w:tcW w:w="2970" w:type="dxa"/>
            <w:shd w:val="clear" w:color="auto" w:fill="auto"/>
            <w:vAlign w:val="center"/>
          </w:tcPr>
          <w:p>
            <w:pPr>
              <w:widowControl/>
              <w:spacing w:line="300" w:lineRule="auto"/>
              <w:jc w:val="left"/>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二、填空题（9、10、11、12）</w:t>
            </w:r>
          </w:p>
        </w:tc>
        <w:tc>
          <w:tcPr>
            <w:tcW w:w="1096" w:type="dxa"/>
            <w:vMerge w:val="restart"/>
            <w:shd w:val="clear" w:color="auto" w:fill="auto"/>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20</w:t>
            </w:r>
          </w:p>
        </w:tc>
        <w:tc>
          <w:tcPr>
            <w:tcW w:w="123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131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114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2970" w:type="dxa"/>
            <w:shd w:val="clear" w:color="auto" w:fill="auto"/>
            <w:vAlign w:val="center"/>
          </w:tcPr>
          <w:p>
            <w:pPr>
              <w:widowControl/>
              <w:spacing w:line="300" w:lineRule="auto"/>
              <w:jc w:val="left"/>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五、材料题（21）</w:t>
            </w:r>
          </w:p>
        </w:tc>
        <w:tc>
          <w:tcPr>
            <w:tcW w:w="109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123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131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114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2970" w:type="dxa"/>
            <w:shd w:val="clear" w:color="auto" w:fill="auto"/>
            <w:vAlign w:val="center"/>
          </w:tcPr>
          <w:p>
            <w:pPr>
              <w:widowControl/>
              <w:spacing w:line="300" w:lineRule="auto"/>
              <w:jc w:val="left"/>
              <w:rPr>
                <w:rFonts w:ascii="宋体" w:hAnsi="宋体" w:eastAsia="宋体" w:cs="Times New Roman"/>
                <w:color w:val="000000"/>
                <w:kern w:val="0"/>
                <w:sz w:val="18"/>
                <w:szCs w:val="18"/>
              </w:rPr>
            </w:pPr>
            <w:r>
              <w:rPr>
                <w:rFonts w:hint="eastAsia" w:ascii="宋体" w:hAnsi="宋体" w:eastAsia="宋体" w:cs="Times New Roman"/>
                <w:color w:val="000000"/>
                <w:kern w:val="0"/>
                <w:sz w:val="18"/>
                <w:szCs w:val="18"/>
              </w:rPr>
              <w:t>四、案例题（20）</w:t>
            </w:r>
          </w:p>
        </w:tc>
        <w:tc>
          <w:tcPr>
            <w:tcW w:w="109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123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1316" w:type="dxa"/>
            <w:vMerge w:val="restart"/>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课程目标三</w:t>
            </w:r>
          </w:p>
        </w:tc>
        <w:tc>
          <w:tcPr>
            <w:tcW w:w="1146" w:type="dxa"/>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平时考核</w:t>
            </w:r>
          </w:p>
        </w:tc>
        <w:tc>
          <w:tcPr>
            <w:tcW w:w="2970" w:type="dxa"/>
            <w:shd w:val="clear" w:color="auto" w:fill="auto"/>
            <w:noWrap/>
            <w:vAlign w:val="center"/>
          </w:tcPr>
          <w:p>
            <w:pPr>
              <w:widowControl/>
              <w:spacing w:line="300" w:lineRule="auto"/>
              <w:jc w:val="left"/>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课堂答题与讨论</w:t>
            </w:r>
          </w:p>
        </w:tc>
        <w:tc>
          <w:tcPr>
            <w:tcW w:w="1096" w:type="dxa"/>
            <w:shd w:val="clear" w:color="auto" w:fill="auto"/>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10</w:t>
            </w:r>
          </w:p>
        </w:tc>
        <w:tc>
          <w:tcPr>
            <w:tcW w:w="1236" w:type="dxa"/>
            <w:vMerge w:val="restart"/>
            <w:shd w:val="clear" w:color="auto" w:fill="auto"/>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0" w:hRule="atLeast"/>
        </w:trPr>
        <w:tc>
          <w:tcPr>
            <w:tcW w:w="131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1146" w:type="dxa"/>
            <w:vMerge w:val="restart"/>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期末考试</w:t>
            </w:r>
          </w:p>
        </w:tc>
        <w:tc>
          <w:tcPr>
            <w:tcW w:w="2970" w:type="dxa"/>
            <w:shd w:val="clear" w:color="auto" w:fill="auto"/>
            <w:vAlign w:val="center"/>
          </w:tcPr>
          <w:p>
            <w:pPr>
              <w:widowControl/>
              <w:spacing w:line="300" w:lineRule="auto"/>
              <w:jc w:val="left"/>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一、判断题（1、2、4）</w:t>
            </w:r>
          </w:p>
        </w:tc>
        <w:tc>
          <w:tcPr>
            <w:tcW w:w="1096" w:type="dxa"/>
            <w:vMerge w:val="restart"/>
            <w:shd w:val="clear" w:color="auto" w:fill="auto"/>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10</w:t>
            </w:r>
          </w:p>
        </w:tc>
        <w:tc>
          <w:tcPr>
            <w:tcW w:w="123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131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114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2970" w:type="dxa"/>
            <w:shd w:val="clear" w:color="auto" w:fill="auto"/>
            <w:vAlign w:val="center"/>
          </w:tcPr>
          <w:p>
            <w:pPr>
              <w:widowControl/>
              <w:spacing w:line="300" w:lineRule="auto"/>
              <w:jc w:val="left"/>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三、简答题（15、17、18）</w:t>
            </w:r>
          </w:p>
        </w:tc>
        <w:tc>
          <w:tcPr>
            <w:tcW w:w="109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123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131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114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2970" w:type="dxa"/>
            <w:shd w:val="clear" w:color="auto" w:fill="auto"/>
            <w:vAlign w:val="center"/>
          </w:tcPr>
          <w:p>
            <w:pPr>
              <w:widowControl/>
              <w:spacing w:line="300" w:lineRule="auto"/>
              <w:jc w:val="left"/>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四、案例题（19）</w:t>
            </w:r>
          </w:p>
        </w:tc>
        <w:tc>
          <w:tcPr>
            <w:tcW w:w="109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123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1316" w:type="dxa"/>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总分</w:t>
            </w:r>
          </w:p>
        </w:tc>
        <w:tc>
          <w:tcPr>
            <w:tcW w:w="1146" w:type="dxa"/>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p>
        </w:tc>
        <w:tc>
          <w:tcPr>
            <w:tcW w:w="2970" w:type="dxa"/>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p>
        </w:tc>
        <w:tc>
          <w:tcPr>
            <w:tcW w:w="1096" w:type="dxa"/>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p>
        </w:tc>
        <w:tc>
          <w:tcPr>
            <w:tcW w:w="1236" w:type="dxa"/>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100</w:t>
            </w:r>
          </w:p>
        </w:tc>
      </w:tr>
    </w:tbl>
    <w:p>
      <w:pPr>
        <w:pStyle w:val="12"/>
        <w:spacing w:before="120" w:line="300" w:lineRule="auto"/>
        <w:rPr>
          <w:rFonts w:ascii="Times New Roman" w:hAnsi="Times New Roman" w:cs="Times New Roman"/>
          <w:sz w:val="21"/>
          <w:szCs w:val="21"/>
        </w:rPr>
      </w:pPr>
      <w:r>
        <w:rPr>
          <w:rFonts w:hint="eastAsia" w:ascii="Times New Roman" w:hAnsi="Times New Roman" w:cs="Times New Roman"/>
          <w:sz w:val="21"/>
          <w:szCs w:val="21"/>
        </w:rPr>
        <w:t>2.学生课程目标达成度信息表</w:t>
      </w:r>
    </w:p>
    <w:tbl>
      <w:tblPr>
        <w:tblStyle w:val="7"/>
        <w:tblW w:w="8506" w:type="dxa"/>
        <w:tblInd w:w="-601"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108" w:type="dxa"/>
          <w:bottom w:w="0" w:type="dxa"/>
          <w:right w:w="108" w:type="dxa"/>
        </w:tblCellMar>
      </w:tblPr>
      <w:tblGrid>
        <w:gridCol w:w="567"/>
        <w:gridCol w:w="1418"/>
        <w:gridCol w:w="851"/>
        <w:gridCol w:w="992"/>
        <w:gridCol w:w="709"/>
        <w:gridCol w:w="992"/>
        <w:gridCol w:w="850"/>
        <w:gridCol w:w="1134"/>
        <w:gridCol w:w="993"/>
      </w:tblGrid>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7" w:type="dxa"/>
            <w:vMerge w:val="restart"/>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序号</w:t>
            </w:r>
          </w:p>
        </w:tc>
        <w:tc>
          <w:tcPr>
            <w:tcW w:w="1418" w:type="dxa"/>
            <w:vMerge w:val="restart"/>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学号</w:t>
            </w:r>
          </w:p>
        </w:tc>
        <w:tc>
          <w:tcPr>
            <w:tcW w:w="851" w:type="dxa"/>
            <w:vMerge w:val="restart"/>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姓名</w:t>
            </w:r>
          </w:p>
        </w:tc>
        <w:tc>
          <w:tcPr>
            <w:tcW w:w="1701" w:type="dxa"/>
            <w:gridSpan w:val="2"/>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课程目标1</w:t>
            </w:r>
          </w:p>
        </w:tc>
        <w:tc>
          <w:tcPr>
            <w:tcW w:w="1842" w:type="dxa"/>
            <w:gridSpan w:val="2"/>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课程目标2</w:t>
            </w:r>
          </w:p>
        </w:tc>
        <w:tc>
          <w:tcPr>
            <w:tcW w:w="2127" w:type="dxa"/>
            <w:gridSpan w:val="2"/>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课程目标3</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570" w:hRule="atLeast"/>
        </w:trPr>
        <w:tc>
          <w:tcPr>
            <w:tcW w:w="567" w:type="dxa"/>
            <w:vMerge w:val="continue"/>
            <w:vAlign w:val="center"/>
          </w:tcPr>
          <w:p>
            <w:pPr>
              <w:widowControl/>
              <w:spacing w:line="300" w:lineRule="auto"/>
              <w:jc w:val="left"/>
              <w:rPr>
                <w:rFonts w:ascii="Times New Roman" w:hAnsi="Times New Roman" w:eastAsia="微软雅黑" w:cs="Times New Roman"/>
                <w:color w:val="000000"/>
                <w:kern w:val="0"/>
                <w:sz w:val="18"/>
                <w:szCs w:val="18"/>
              </w:rPr>
            </w:pPr>
          </w:p>
        </w:tc>
        <w:tc>
          <w:tcPr>
            <w:tcW w:w="1418" w:type="dxa"/>
            <w:vMerge w:val="continue"/>
            <w:vAlign w:val="center"/>
          </w:tcPr>
          <w:p>
            <w:pPr>
              <w:widowControl/>
              <w:spacing w:line="300" w:lineRule="auto"/>
              <w:jc w:val="left"/>
              <w:rPr>
                <w:rFonts w:ascii="Times New Roman" w:hAnsi="Times New Roman" w:eastAsia="微软雅黑" w:cs="Times New Roman"/>
                <w:color w:val="000000"/>
                <w:kern w:val="0"/>
                <w:sz w:val="18"/>
                <w:szCs w:val="18"/>
              </w:rPr>
            </w:pPr>
          </w:p>
        </w:tc>
        <w:tc>
          <w:tcPr>
            <w:tcW w:w="851" w:type="dxa"/>
            <w:vMerge w:val="continue"/>
            <w:vAlign w:val="center"/>
          </w:tcPr>
          <w:p>
            <w:pPr>
              <w:widowControl/>
              <w:spacing w:line="300" w:lineRule="auto"/>
              <w:jc w:val="left"/>
              <w:rPr>
                <w:rFonts w:ascii="Times New Roman" w:hAnsi="Times New Roman" w:eastAsia="微软雅黑" w:cs="Times New Roman"/>
                <w:color w:val="000000"/>
                <w:kern w:val="0"/>
                <w:sz w:val="18"/>
                <w:szCs w:val="18"/>
              </w:rPr>
            </w:pPr>
          </w:p>
        </w:tc>
        <w:tc>
          <w:tcPr>
            <w:tcW w:w="992" w:type="dxa"/>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得分</w:t>
            </w:r>
            <w:r>
              <w:rPr>
                <w:rFonts w:ascii="Times New Roman" w:hAnsi="Times New Roman" w:eastAsia="微软雅黑" w:cs="Times New Roman"/>
                <w:color w:val="000000"/>
                <w:kern w:val="0"/>
                <w:sz w:val="18"/>
                <w:szCs w:val="18"/>
              </w:rPr>
              <w:br w:type="textWrapping"/>
            </w:r>
            <w:r>
              <w:rPr>
                <w:rFonts w:ascii="Times New Roman" w:hAnsi="Times New Roman" w:eastAsia="微软雅黑" w:cs="Times New Roman"/>
                <w:color w:val="000000"/>
                <w:kern w:val="0"/>
                <w:sz w:val="18"/>
                <w:szCs w:val="18"/>
              </w:rPr>
              <w:t>（</w:t>
            </w:r>
            <w:r>
              <w:rPr>
                <w:rFonts w:hint="eastAsia" w:ascii="Times New Roman" w:hAnsi="Times New Roman" w:eastAsia="微软雅黑" w:cs="Times New Roman"/>
                <w:color w:val="000000"/>
                <w:kern w:val="0"/>
                <w:sz w:val="18"/>
                <w:szCs w:val="18"/>
              </w:rPr>
              <w:t>4</w:t>
            </w:r>
            <w:r>
              <w:rPr>
                <w:rFonts w:ascii="Times New Roman" w:hAnsi="Times New Roman" w:eastAsia="微软雅黑" w:cs="Times New Roman"/>
                <w:color w:val="000000"/>
                <w:kern w:val="0"/>
                <w:sz w:val="18"/>
                <w:szCs w:val="18"/>
              </w:rPr>
              <w:t>0分）</w:t>
            </w:r>
          </w:p>
        </w:tc>
        <w:tc>
          <w:tcPr>
            <w:tcW w:w="709" w:type="dxa"/>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达成度</w:t>
            </w:r>
          </w:p>
        </w:tc>
        <w:tc>
          <w:tcPr>
            <w:tcW w:w="992" w:type="dxa"/>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得分</w:t>
            </w:r>
            <w:r>
              <w:rPr>
                <w:rFonts w:ascii="Times New Roman" w:hAnsi="Times New Roman" w:eastAsia="微软雅黑" w:cs="Times New Roman"/>
                <w:color w:val="000000"/>
                <w:kern w:val="0"/>
                <w:sz w:val="18"/>
                <w:szCs w:val="18"/>
              </w:rPr>
              <w:br w:type="textWrapping"/>
            </w:r>
            <w:r>
              <w:rPr>
                <w:rFonts w:ascii="Times New Roman" w:hAnsi="Times New Roman" w:eastAsia="微软雅黑" w:cs="Times New Roman"/>
                <w:color w:val="000000"/>
                <w:kern w:val="0"/>
                <w:sz w:val="18"/>
                <w:szCs w:val="18"/>
              </w:rPr>
              <w:t>（</w:t>
            </w:r>
            <w:r>
              <w:rPr>
                <w:rFonts w:hint="eastAsia" w:ascii="Times New Roman" w:hAnsi="Times New Roman" w:eastAsia="微软雅黑" w:cs="Times New Roman"/>
                <w:color w:val="000000"/>
                <w:kern w:val="0"/>
                <w:sz w:val="18"/>
                <w:szCs w:val="18"/>
              </w:rPr>
              <w:t>40</w:t>
            </w:r>
            <w:r>
              <w:rPr>
                <w:rFonts w:ascii="Times New Roman" w:hAnsi="Times New Roman" w:eastAsia="微软雅黑" w:cs="Times New Roman"/>
                <w:color w:val="000000"/>
                <w:kern w:val="0"/>
                <w:sz w:val="18"/>
                <w:szCs w:val="18"/>
              </w:rPr>
              <w:t>分）</w:t>
            </w:r>
          </w:p>
        </w:tc>
        <w:tc>
          <w:tcPr>
            <w:tcW w:w="850" w:type="dxa"/>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达成度</w:t>
            </w:r>
          </w:p>
        </w:tc>
        <w:tc>
          <w:tcPr>
            <w:tcW w:w="1134" w:type="dxa"/>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得分</w:t>
            </w:r>
            <w:r>
              <w:rPr>
                <w:rFonts w:ascii="Times New Roman" w:hAnsi="Times New Roman" w:eastAsia="微软雅黑" w:cs="Times New Roman"/>
                <w:color w:val="000000"/>
                <w:kern w:val="0"/>
                <w:sz w:val="18"/>
                <w:szCs w:val="18"/>
              </w:rPr>
              <w:br w:type="textWrapping"/>
            </w:r>
            <w:r>
              <w:rPr>
                <w:rFonts w:ascii="Times New Roman" w:hAnsi="Times New Roman" w:eastAsia="微软雅黑" w:cs="Times New Roman"/>
                <w:color w:val="000000"/>
                <w:kern w:val="0"/>
                <w:sz w:val="18"/>
                <w:szCs w:val="18"/>
              </w:rPr>
              <w:t>（</w:t>
            </w:r>
            <w:r>
              <w:rPr>
                <w:rFonts w:hint="eastAsia" w:ascii="Times New Roman" w:hAnsi="Times New Roman" w:eastAsia="微软雅黑" w:cs="Times New Roman"/>
                <w:color w:val="000000"/>
                <w:kern w:val="0"/>
                <w:sz w:val="18"/>
                <w:szCs w:val="18"/>
              </w:rPr>
              <w:t>20</w:t>
            </w:r>
            <w:r>
              <w:rPr>
                <w:rFonts w:ascii="Times New Roman" w:hAnsi="Times New Roman" w:eastAsia="微软雅黑" w:cs="Times New Roman"/>
                <w:color w:val="000000"/>
                <w:kern w:val="0"/>
                <w:sz w:val="18"/>
                <w:szCs w:val="18"/>
              </w:rPr>
              <w:t>分）</w:t>
            </w:r>
          </w:p>
        </w:tc>
        <w:tc>
          <w:tcPr>
            <w:tcW w:w="993" w:type="dxa"/>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达成度</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7" w:type="dxa"/>
            <w:shd w:val="clear" w:color="auto" w:fill="auto"/>
          </w:tcPr>
          <w:p>
            <w:pPr>
              <w:widowControl/>
              <w:jc w:val="left"/>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418" w:type="dxa"/>
            <w:shd w:val="clear" w:color="auto" w:fill="FFFF00"/>
          </w:tcPr>
          <w:p>
            <w:pPr>
              <w:widowControl/>
              <w:jc w:val="left"/>
              <w:textAlignment w:val="bottom"/>
              <w:rPr>
                <w:rFonts w:ascii="宋体" w:hAnsi="宋体" w:eastAsia="宋体" w:cs="宋体"/>
                <w:color w:val="000000"/>
                <w:kern w:val="0"/>
                <w:sz w:val="20"/>
                <w:szCs w:val="20"/>
                <w:highlight w:val="yellow"/>
              </w:rPr>
            </w:pPr>
          </w:p>
        </w:tc>
        <w:tc>
          <w:tcPr>
            <w:tcW w:w="851" w:type="dxa"/>
            <w:shd w:val="clear" w:color="auto" w:fill="FFFF00"/>
          </w:tcPr>
          <w:p>
            <w:pPr>
              <w:widowControl/>
              <w:jc w:val="left"/>
              <w:textAlignment w:val="bottom"/>
              <w:rPr>
                <w:rFonts w:ascii="宋体" w:hAnsi="宋体" w:eastAsia="宋体" w:cs="宋体"/>
                <w:color w:val="000000"/>
                <w:kern w:val="0"/>
                <w:sz w:val="20"/>
                <w:szCs w:val="20"/>
                <w:highlight w:val="yellow"/>
              </w:rPr>
            </w:pPr>
          </w:p>
        </w:tc>
        <w:tc>
          <w:tcPr>
            <w:tcW w:w="992" w:type="dxa"/>
            <w:shd w:val="clear" w:color="auto" w:fill="FFFF00"/>
            <w:vAlign w:val="center"/>
          </w:tcPr>
          <w:p>
            <w:pPr>
              <w:widowControl/>
              <w:jc w:val="left"/>
              <w:textAlignment w:val="bottom"/>
              <w:rPr>
                <w:rFonts w:ascii="宋体" w:hAnsi="宋体" w:eastAsia="宋体" w:cs="宋体"/>
                <w:color w:val="000000"/>
                <w:kern w:val="0"/>
                <w:sz w:val="20"/>
                <w:szCs w:val="20"/>
                <w:highlight w:val="yellow"/>
              </w:rPr>
            </w:pPr>
          </w:p>
        </w:tc>
        <w:tc>
          <w:tcPr>
            <w:tcW w:w="709" w:type="dxa"/>
            <w:shd w:val="clear" w:color="auto" w:fill="FFFF00"/>
            <w:vAlign w:val="center"/>
          </w:tcPr>
          <w:p>
            <w:pPr>
              <w:widowControl/>
              <w:jc w:val="left"/>
              <w:textAlignment w:val="bottom"/>
              <w:rPr>
                <w:rFonts w:ascii="宋体" w:hAnsi="宋体" w:eastAsia="宋体" w:cs="宋体"/>
                <w:color w:val="000000"/>
                <w:kern w:val="0"/>
                <w:sz w:val="20"/>
                <w:szCs w:val="20"/>
                <w:highlight w:val="yellow"/>
              </w:rPr>
            </w:pPr>
          </w:p>
        </w:tc>
        <w:tc>
          <w:tcPr>
            <w:tcW w:w="992" w:type="dxa"/>
            <w:shd w:val="clear" w:color="auto" w:fill="FFFF00"/>
            <w:vAlign w:val="center"/>
          </w:tcPr>
          <w:p>
            <w:pPr>
              <w:widowControl/>
              <w:jc w:val="left"/>
              <w:textAlignment w:val="bottom"/>
              <w:rPr>
                <w:rFonts w:ascii="宋体" w:hAnsi="宋体" w:eastAsia="宋体" w:cs="宋体"/>
                <w:color w:val="000000"/>
                <w:kern w:val="0"/>
                <w:sz w:val="20"/>
                <w:szCs w:val="20"/>
                <w:highlight w:val="yellow"/>
              </w:rPr>
            </w:pPr>
          </w:p>
        </w:tc>
        <w:tc>
          <w:tcPr>
            <w:tcW w:w="850" w:type="dxa"/>
            <w:shd w:val="clear" w:color="auto" w:fill="FFFF00"/>
            <w:vAlign w:val="center"/>
          </w:tcPr>
          <w:p>
            <w:pPr>
              <w:widowControl/>
              <w:jc w:val="left"/>
              <w:textAlignment w:val="bottom"/>
              <w:rPr>
                <w:rFonts w:ascii="宋体" w:hAnsi="宋体" w:eastAsia="宋体" w:cs="宋体"/>
                <w:color w:val="000000"/>
                <w:kern w:val="0"/>
                <w:sz w:val="20"/>
                <w:szCs w:val="20"/>
                <w:highlight w:val="yellow"/>
              </w:rPr>
            </w:pPr>
          </w:p>
        </w:tc>
        <w:tc>
          <w:tcPr>
            <w:tcW w:w="1134" w:type="dxa"/>
            <w:shd w:val="clear" w:color="auto" w:fill="FFFF00"/>
            <w:vAlign w:val="center"/>
          </w:tcPr>
          <w:p>
            <w:pPr>
              <w:widowControl/>
              <w:jc w:val="left"/>
              <w:textAlignment w:val="bottom"/>
              <w:rPr>
                <w:rFonts w:ascii="宋体" w:hAnsi="宋体" w:eastAsia="宋体" w:cs="宋体"/>
                <w:color w:val="000000"/>
                <w:kern w:val="0"/>
                <w:sz w:val="20"/>
                <w:szCs w:val="20"/>
                <w:highlight w:val="yellow"/>
              </w:rPr>
            </w:pPr>
          </w:p>
        </w:tc>
        <w:tc>
          <w:tcPr>
            <w:tcW w:w="993" w:type="dxa"/>
            <w:shd w:val="clear" w:color="auto" w:fill="FFFF00"/>
            <w:vAlign w:val="center"/>
          </w:tcPr>
          <w:p>
            <w:pPr>
              <w:widowControl/>
              <w:jc w:val="left"/>
              <w:textAlignment w:val="bottom"/>
              <w:rPr>
                <w:rFonts w:ascii="宋体" w:hAnsi="宋体" w:eastAsia="宋体" w:cs="宋体"/>
                <w:color w:val="000000"/>
                <w:kern w:val="0"/>
                <w:sz w:val="20"/>
                <w:szCs w:val="20"/>
                <w:highlight w:val="yellow"/>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7" w:type="dxa"/>
            <w:shd w:val="clear" w:color="auto" w:fill="auto"/>
          </w:tcPr>
          <w:p>
            <w:pPr>
              <w:widowControl/>
              <w:jc w:val="left"/>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418" w:type="dxa"/>
            <w:shd w:val="clear" w:color="auto" w:fill="auto"/>
          </w:tcPr>
          <w:p>
            <w:pPr>
              <w:widowControl/>
              <w:jc w:val="left"/>
              <w:textAlignment w:val="bottom"/>
              <w:rPr>
                <w:rFonts w:ascii="宋体" w:hAnsi="宋体" w:eastAsia="宋体" w:cs="宋体"/>
                <w:color w:val="000000"/>
                <w:kern w:val="0"/>
                <w:sz w:val="20"/>
                <w:szCs w:val="20"/>
              </w:rPr>
            </w:pPr>
          </w:p>
        </w:tc>
        <w:tc>
          <w:tcPr>
            <w:tcW w:w="851" w:type="dxa"/>
            <w:shd w:val="clear" w:color="auto" w:fill="auto"/>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709"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850"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1134"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3" w:type="dxa"/>
            <w:shd w:val="clear" w:color="auto" w:fill="auto"/>
            <w:vAlign w:val="center"/>
          </w:tcPr>
          <w:p>
            <w:pPr>
              <w:widowControl/>
              <w:jc w:val="left"/>
              <w:textAlignment w:val="bottom"/>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7" w:type="dxa"/>
            <w:shd w:val="clear" w:color="auto" w:fill="auto"/>
          </w:tcPr>
          <w:p>
            <w:pPr>
              <w:widowControl/>
              <w:jc w:val="left"/>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1418" w:type="dxa"/>
            <w:shd w:val="clear" w:color="auto" w:fill="auto"/>
          </w:tcPr>
          <w:p>
            <w:pPr>
              <w:widowControl/>
              <w:jc w:val="left"/>
              <w:textAlignment w:val="bottom"/>
              <w:rPr>
                <w:rFonts w:ascii="宋体" w:hAnsi="宋体" w:eastAsia="宋体" w:cs="宋体"/>
                <w:color w:val="000000"/>
                <w:kern w:val="0"/>
                <w:sz w:val="20"/>
                <w:szCs w:val="20"/>
              </w:rPr>
            </w:pPr>
          </w:p>
        </w:tc>
        <w:tc>
          <w:tcPr>
            <w:tcW w:w="851" w:type="dxa"/>
            <w:shd w:val="clear" w:color="auto" w:fill="auto"/>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709"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850"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1134"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3" w:type="dxa"/>
            <w:shd w:val="clear" w:color="auto" w:fill="auto"/>
            <w:vAlign w:val="center"/>
          </w:tcPr>
          <w:p>
            <w:pPr>
              <w:widowControl/>
              <w:jc w:val="left"/>
              <w:textAlignment w:val="bottom"/>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7" w:type="dxa"/>
            <w:shd w:val="clear" w:color="auto" w:fill="auto"/>
          </w:tcPr>
          <w:p>
            <w:pPr>
              <w:widowControl/>
              <w:jc w:val="left"/>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1418" w:type="dxa"/>
            <w:shd w:val="clear" w:color="auto" w:fill="auto"/>
          </w:tcPr>
          <w:p>
            <w:pPr>
              <w:widowControl/>
              <w:jc w:val="left"/>
              <w:textAlignment w:val="bottom"/>
              <w:rPr>
                <w:rFonts w:ascii="宋体" w:hAnsi="宋体" w:eastAsia="宋体" w:cs="宋体"/>
                <w:color w:val="000000"/>
                <w:kern w:val="0"/>
                <w:sz w:val="20"/>
                <w:szCs w:val="20"/>
              </w:rPr>
            </w:pPr>
          </w:p>
        </w:tc>
        <w:tc>
          <w:tcPr>
            <w:tcW w:w="851" w:type="dxa"/>
            <w:shd w:val="clear" w:color="auto" w:fill="auto"/>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709"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850"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1134"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3" w:type="dxa"/>
            <w:shd w:val="clear" w:color="auto" w:fill="auto"/>
            <w:vAlign w:val="center"/>
          </w:tcPr>
          <w:p>
            <w:pPr>
              <w:widowControl/>
              <w:jc w:val="left"/>
              <w:textAlignment w:val="bottom"/>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7" w:type="dxa"/>
            <w:shd w:val="clear" w:color="auto" w:fill="auto"/>
          </w:tcPr>
          <w:p>
            <w:pPr>
              <w:widowControl/>
              <w:jc w:val="left"/>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1418" w:type="dxa"/>
            <w:shd w:val="clear" w:color="auto" w:fill="auto"/>
          </w:tcPr>
          <w:p>
            <w:pPr>
              <w:widowControl/>
              <w:jc w:val="left"/>
              <w:textAlignment w:val="bottom"/>
              <w:rPr>
                <w:rFonts w:ascii="宋体" w:hAnsi="宋体" w:eastAsia="宋体" w:cs="宋体"/>
                <w:color w:val="000000"/>
                <w:kern w:val="0"/>
                <w:sz w:val="20"/>
                <w:szCs w:val="20"/>
              </w:rPr>
            </w:pPr>
          </w:p>
        </w:tc>
        <w:tc>
          <w:tcPr>
            <w:tcW w:w="851" w:type="dxa"/>
            <w:shd w:val="clear" w:color="auto" w:fill="auto"/>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709"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850"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1134"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3" w:type="dxa"/>
            <w:shd w:val="clear" w:color="auto" w:fill="auto"/>
            <w:vAlign w:val="center"/>
          </w:tcPr>
          <w:p>
            <w:pPr>
              <w:widowControl/>
              <w:jc w:val="left"/>
              <w:textAlignment w:val="bottom"/>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7" w:type="dxa"/>
            <w:shd w:val="clear" w:color="auto" w:fill="auto"/>
          </w:tcPr>
          <w:p>
            <w:pPr>
              <w:widowControl/>
              <w:jc w:val="left"/>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1418" w:type="dxa"/>
            <w:shd w:val="clear" w:color="auto" w:fill="auto"/>
          </w:tcPr>
          <w:p>
            <w:pPr>
              <w:widowControl/>
              <w:jc w:val="left"/>
              <w:textAlignment w:val="bottom"/>
              <w:rPr>
                <w:rFonts w:ascii="宋体" w:hAnsi="宋体" w:eastAsia="宋体" w:cs="宋体"/>
                <w:color w:val="000000"/>
                <w:kern w:val="0"/>
                <w:sz w:val="20"/>
                <w:szCs w:val="20"/>
              </w:rPr>
            </w:pPr>
          </w:p>
        </w:tc>
        <w:tc>
          <w:tcPr>
            <w:tcW w:w="851" w:type="dxa"/>
            <w:shd w:val="clear" w:color="auto" w:fill="auto"/>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709"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850"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1134"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3" w:type="dxa"/>
            <w:shd w:val="clear" w:color="auto" w:fill="auto"/>
            <w:vAlign w:val="center"/>
          </w:tcPr>
          <w:p>
            <w:pPr>
              <w:widowControl/>
              <w:jc w:val="left"/>
              <w:textAlignment w:val="bottom"/>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7" w:type="dxa"/>
            <w:shd w:val="clear" w:color="auto" w:fill="auto"/>
          </w:tcPr>
          <w:p>
            <w:pPr>
              <w:widowControl/>
              <w:jc w:val="left"/>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1418" w:type="dxa"/>
            <w:shd w:val="clear" w:color="auto" w:fill="auto"/>
          </w:tcPr>
          <w:p>
            <w:pPr>
              <w:widowControl/>
              <w:jc w:val="left"/>
              <w:textAlignment w:val="bottom"/>
              <w:rPr>
                <w:rFonts w:ascii="宋体" w:hAnsi="宋体" w:eastAsia="宋体" w:cs="宋体"/>
                <w:color w:val="000000"/>
                <w:kern w:val="0"/>
                <w:sz w:val="20"/>
                <w:szCs w:val="20"/>
              </w:rPr>
            </w:pPr>
          </w:p>
        </w:tc>
        <w:tc>
          <w:tcPr>
            <w:tcW w:w="851" w:type="dxa"/>
            <w:shd w:val="clear" w:color="auto" w:fill="auto"/>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709"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850"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1134"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3" w:type="dxa"/>
            <w:shd w:val="clear" w:color="auto" w:fill="auto"/>
            <w:vAlign w:val="center"/>
          </w:tcPr>
          <w:p>
            <w:pPr>
              <w:widowControl/>
              <w:jc w:val="left"/>
              <w:textAlignment w:val="bottom"/>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7" w:type="dxa"/>
            <w:shd w:val="clear" w:color="auto" w:fill="auto"/>
          </w:tcPr>
          <w:p>
            <w:pPr>
              <w:widowControl/>
              <w:jc w:val="left"/>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1418" w:type="dxa"/>
            <w:shd w:val="clear" w:color="auto" w:fill="auto"/>
          </w:tcPr>
          <w:p>
            <w:pPr>
              <w:widowControl/>
              <w:jc w:val="left"/>
              <w:textAlignment w:val="bottom"/>
              <w:rPr>
                <w:rFonts w:ascii="宋体" w:hAnsi="宋体" w:eastAsia="宋体" w:cs="宋体"/>
                <w:color w:val="000000"/>
                <w:kern w:val="0"/>
                <w:sz w:val="20"/>
                <w:szCs w:val="20"/>
              </w:rPr>
            </w:pPr>
          </w:p>
        </w:tc>
        <w:tc>
          <w:tcPr>
            <w:tcW w:w="851" w:type="dxa"/>
            <w:shd w:val="clear" w:color="auto" w:fill="auto"/>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709"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850"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1134"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3" w:type="dxa"/>
            <w:shd w:val="clear" w:color="auto" w:fill="auto"/>
            <w:vAlign w:val="center"/>
          </w:tcPr>
          <w:p>
            <w:pPr>
              <w:widowControl/>
              <w:jc w:val="left"/>
              <w:textAlignment w:val="bottom"/>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7" w:type="dxa"/>
            <w:shd w:val="clear" w:color="auto" w:fill="auto"/>
          </w:tcPr>
          <w:p>
            <w:pPr>
              <w:widowControl/>
              <w:jc w:val="left"/>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9</w:t>
            </w:r>
          </w:p>
        </w:tc>
        <w:tc>
          <w:tcPr>
            <w:tcW w:w="1418" w:type="dxa"/>
            <w:shd w:val="clear" w:color="auto" w:fill="auto"/>
          </w:tcPr>
          <w:p>
            <w:pPr>
              <w:widowControl/>
              <w:jc w:val="left"/>
              <w:textAlignment w:val="bottom"/>
              <w:rPr>
                <w:rFonts w:ascii="宋体" w:hAnsi="宋体" w:eastAsia="宋体" w:cs="宋体"/>
                <w:color w:val="000000"/>
                <w:kern w:val="0"/>
                <w:sz w:val="20"/>
                <w:szCs w:val="20"/>
              </w:rPr>
            </w:pPr>
          </w:p>
        </w:tc>
        <w:tc>
          <w:tcPr>
            <w:tcW w:w="851" w:type="dxa"/>
            <w:shd w:val="clear" w:color="auto" w:fill="auto"/>
            <w:vAlign w:val="bottom"/>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709"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850"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1134"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3" w:type="dxa"/>
            <w:shd w:val="clear" w:color="auto" w:fill="auto"/>
            <w:vAlign w:val="center"/>
          </w:tcPr>
          <w:p>
            <w:pPr>
              <w:widowControl/>
              <w:jc w:val="left"/>
              <w:textAlignment w:val="bottom"/>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7" w:type="dxa"/>
            <w:shd w:val="clear" w:color="auto" w:fill="auto"/>
          </w:tcPr>
          <w:p>
            <w:pPr>
              <w:widowControl/>
              <w:jc w:val="left"/>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1418" w:type="dxa"/>
            <w:shd w:val="clear" w:color="auto" w:fill="auto"/>
          </w:tcPr>
          <w:p>
            <w:pPr>
              <w:widowControl/>
              <w:jc w:val="left"/>
              <w:textAlignment w:val="bottom"/>
              <w:rPr>
                <w:rFonts w:ascii="宋体" w:hAnsi="宋体" w:eastAsia="宋体" w:cs="宋体"/>
                <w:color w:val="000000"/>
                <w:kern w:val="0"/>
                <w:sz w:val="20"/>
                <w:szCs w:val="20"/>
              </w:rPr>
            </w:pPr>
          </w:p>
        </w:tc>
        <w:tc>
          <w:tcPr>
            <w:tcW w:w="851" w:type="dxa"/>
            <w:shd w:val="clear" w:color="auto" w:fill="auto"/>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709"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850"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1134"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3" w:type="dxa"/>
            <w:shd w:val="clear" w:color="auto" w:fill="auto"/>
            <w:vAlign w:val="center"/>
          </w:tcPr>
          <w:p>
            <w:pPr>
              <w:widowControl/>
              <w:jc w:val="left"/>
              <w:textAlignment w:val="bottom"/>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7" w:type="dxa"/>
            <w:shd w:val="clear" w:color="auto" w:fill="auto"/>
          </w:tcPr>
          <w:p>
            <w:pPr>
              <w:widowControl/>
              <w:jc w:val="left"/>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11</w:t>
            </w:r>
          </w:p>
        </w:tc>
        <w:tc>
          <w:tcPr>
            <w:tcW w:w="1418" w:type="dxa"/>
            <w:shd w:val="clear" w:color="auto" w:fill="auto"/>
          </w:tcPr>
          <w:p>
            <w:pPr>
              <w:widowControl/>
              <w:jc w:val="left"/>
              <w:textAlignment w:val="bottom"/>
              <w:rPr>
                <w:rFonts w:ascii="宋体" w:hAnsi="宋体" w:eastAsia="宋体" w:cs="宋体"/>
                <w:color w:val="000000"/>
                <w:kern w:val="0"/>
                <w:sz w:val="20"/>
                <w:szCs w:val="20"/>
              </w:rPr>
            </w:pPr>
          </w:p>
        </w:tc>
        <w:tc>
          <w:tcPr>
            <w:tcW w:w="851" w:type="dxa"/>
            <w:shd w:val="clear" w:color="auto" w:fill="auto"/>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709"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850"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1134"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3" w:type="dxa"/>
            <w:shd w:val="clear" w:color="auto" w:fill="auto"/>
            <w:vAlign w:val="center"/>
          </w:tcPr>
          <w:p>
            <w:pPr>
              <w:widowControl/>
              <w:jc w:val="left"/>
              <w:textAlignment w:val="bottom"/>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7" w:type="dxa"/>
            <w:shd w:val="clear" w:color="auto" w:fill="auto"/>
          </w:tcPr>
          <w:p>
            <w:pPr>
              <w:widowControl/>
              <w:jc w:val="left"/>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12</w:t>
            </w:r>
          </w:p>
        </w:tc>
        <w:tc>
          <w:tcPr>
            <w:tcW w:w="1418" w:type="dxa"/>
            <w:shd w:val="clear" w:color="auto" w:fill="auto"/>
          </w:tcPr>
          <w:p>
            <w:pPr>
              <w:widowControl/>
              <w:jc w:val="left"/>
              <w:textAlignment w:val="bottom"/>
              <w:rPr>
                <w:rFonts w:ascii="宋体" w:hAnsi="宋体" w:eastAsia="宋体" w:cs="宋体"/>
                <w:color w:val="000000"/>
                <w:kern w:val="0"/>
                <w:sz w:val="20"/>
                <w:szCs w:val="20"/>
              </w:rPr>
            </w:pPr>
          </w:p>
        </w:tc>
        <w:tc>
          <w:tcPr>
            <w:tcW w:w="851" w:type="dxa"/>
            <w:shd w:val="clear" w:color="auto" w:fill="auto"/>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709"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850"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1134"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3" w:type="dxa"/>
            <w:shd w:val="clear" w:color="auto" w:fill="auto"/>
            <w:vAlign w:val="center"/>
          </w:tcPr>
          <w:p>
            <w:pPr>
              <w:widowControl/>
              <w:jc w:val="left"/>
              <w:textAlignment w:val="bottom"/>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7" w:type="dxa"/>
            <w:shd w:val="clear" w:color="auto" w:fill="auto"/>
          </w:tcPr>
          <w:p>
            <w:pPr>
              <w:widowControl/>
              <w:jc w:val="left"/>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13</w:t>
            </w:r>
          </w:p>
        </w:tc>
        <w:tc>
          <w:tcPr>
            <w:tcW w:w="1418" w:type="dxa"/>
            <w:shd w:val="clear" w:color="auto" w:fill="auto"/>
          </w:tcPr>
          <w:p>
            <w:pPr>
              <w:widowControl/>
              <w:jc w:val="left"/>
              <w:textAlignment w:val="bottom"/>
              <w:rPr>
                <w:rFonts w:ascii="宋体" w:hAnsi="宋体" w:eastAsia="宋体" w:cs="宋体"/>
                <w:color w:val="000000"/>
                <w:kern w:val="0"/>
                <w:sz w:val="20"/>
                <w:szCs w:val="20"/>
              </w:rPr>
            </w:pPr>
          </w:p>
        </w:tc>
        <w:tc>
          <w:tcPr>
            <w:tcW w:w="851" w:type="dxa"/>
            <w:shd w:val="clear" w:color="auto" w:fill="auto"/>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709"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850"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1134"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3" w:type="dxa"/>
            <w:shd w:val="clear" w:color="auto" w:fill="auto"/>
            <w:vAlign w:val="center"/>
          </w:tcPr>
          <w:p>
            <w:pPr>
              <w:widowControl/>
              <w:jc w:val="left"/>
              <w:textAlignment w:val="bottom"/>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7" w:type="dxa"/>
            <w:shd w:val="clear" w:color="auto" w:fill="auto"/>
          </w:tcPr>
          <w:p>
            <w:pPr>
              <w:widowControl/>
              <w:jc w:val="left"/>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14</w:t>
            </w:r>
          </w:p>
        </w:tc>
        <w:tc>
          <w:tcPr>
            <w:tcW w:w="1418" w:type="dxa"/>
            <w:shd w:val="clear" w:color="auto" w:fill="auto"/>
          </w:tcPr>
          <w:p>
            <w:pPr>
              <w:widowControl/>
              <w:jc w:val="left"/>
              <w:textAlignment w:val="bottom"/>
              <w:rPr>
                <w:rFonts w:ascii="宋体" w:hAnsi="宋体" w:eastAsia="宋体" w:cs="宋体"/>
                <w:color w:val="000000"/>
                <w:kern w:val="0"/>
                <w:sz w:val="20"/>
                <w:szCs w:val="20"/>
              </w:rPr>
            </w:pPr>
          </w:p>
        </w:tc>
        <w:tc>
          <w:tcPr>
            <w:tcW w:w="851" w:type="dxa"/>
            <w:shd w:val="clear" w:color="auto" w:fill="auto"/>
          </w:tcPr>
          <w:p>
            <w:pPr>
              <w:widowControl/>
              <w:jc w:val="left"/>
              <w:textAlignment w:val="bottom"/>
              <w:rPr>
                <w:rFonts w:ascii="宋体" w:hAnsi="宋体" w:eastAsia="宋体" w:cs="宋体"/>
                <w:color w:val="000000"/>
                <w:kern w:val="0"/>
                <w:sz w:val="16"/>
                <w:szCs w:val="16"/>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709"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850"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1134"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3" w:type="dxa"/>
            <w:shd w:val="clear" w:color="auto" w:fill="auto"/>
            <w:vAlign w:val="center"/>
          </w:tcPr>
          <w:p>
            <w:pPr>
              <w:widowControl/>
              <w:jc w:val="left"/>
              <w:textAlignment w:val="bottom"/>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7" w:type="dxa"/>
            <w:shd w:val="clear" w:color="auto" w:fill="auto"/>
          </w:tcPr>
          <w:p>
            <w:pPr>
              <w:widowControl/>
              <w:jc w:val="left"/>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15</w:t>
            </w:r>
          </w:p>
        </w:tc>
        <w:tc>
          <w:tcPr>
            <w:tcW w:w="1418" w:type="dxa"/>
            <w:shd w:val="clear" w:color="auto" w:fill="auto"/>
          </w:tcPr>
          <w:p>
            <w:pPr>
              <w:widowControl/>
              <w:jc w:val="left"/>
              <w:textAlignment w:val="bottom"/>
              <w:rPr>
                <w:rFonts w:ascii="宋体" w:hAnsi="宋体" w:eastAsia="宋体" w:cs="宋体"/>
                <w:color w:val="000000"/>
                <w:kern w:val="0"/>
                <w:sz w:val="20"/>
                <w:szCs w:val="20"/>
              </w:rPr>
            </w:pPr>
          </w:p>
        </w:tc>
        <w:tc>
          <w:tcPr>
            <w:tcW w:w="851" w:type="dxa"/>
            <w:shd w:val="clear" w:color="auto" w:fill="auto"/>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709"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850"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1134"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3" w:type="dxa"/>
            <w:shd w:val="clear" w:color="auto" w:fill="auto"/>
            <w:vAlign w:val="center"/>
          </w:tcPr>
          <w:p>
            <w:pPr>
              <w:widowControl/>
              <w:jc w:val="left"/>
              <w:textAlignment w:val="bottom"/>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7" w:type="dxa"/>
            <w:shd w:val="clear" w:color="auto" w:fill="auto"/>
          </w:tcPr>
          <w:p>
            <w:pPr>
              <w:widowControl/>
              <w:jc w:val="left"/>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16</w:t>
            </w:r>
          </w:p>
        </w:tc>
        <w:tc>
          <w:tcPr>
            <w:tcW w:w="1418" w:type="dxa"/>
            <w:shd w:val="clear" w:color="auto" w:fill="auto"/>
          </w:tcPr>
          <w:p>
            <w:pPr>
              <w:widowControl/>
              <w:jc w:val="left"/>
              <w:textAlignment w:val="bottom"/>
              <w:rPr>
                <w:rFonts w:ascii="宋体" w:hAnsi="宋体" w:eastAsia="宋体" w:cs="宋体"/>
                <w:color w:val="000000"/>
                <w:kern w:val="0"/>
                <w:sz w:val="20"/>
                <w:szCs w:val="20"/>
              </w:rPr>
            </w:pPr>
          </w:p>
        </w:tc>
        <w:tc>
          <w:tcPr>
            <w:tcW w:w="851" w:type="dxa"/>
            <w:shd w:val="clear" w:color="auto" w:fill="auto"/>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709"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850"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1134"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3" w:type="dxa"/>
            <w:shd w:val="clear" w:color="auto" w:fill="auto"/>
            <w:vAlign w:val="center"/>
          </w:tcPr>
          <w:p>
            <w:pPr>
              <w:widowControl/>
              <w:jc w:val="left"/>
              <w:textAlignment w:val="bottom"/>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7" w:type="dxa"/>
            <w:shd w:val="clear" w:color="auto" w:fill="auto"/>
          </w:tcPr>
          <w:p>
            <w:pPr>
              <w:widowControl/>
              <w:jc w:val="left"/>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17</w:t>
            </w:r>
          </w:p>
        </w:tc>
        <w:tc>
          <w:tcPr>
            <w:tcW w:w="1418" w:type="dxa"/>
            <w:shd w:val="clear" w:color="auto" w:fill="auto"/>
          </w:tcPr>
          <w:p>
            <w:pPr>
              <w:widowControl/>
              <w:jc w:val="left"/>
              <w:textAlignment w:val="bottom"/>
              <w:rPr>
                <w:rFonts w:ascii="宋体" w:hAnsi="宋体" w:eastAsia="宋体" w:cs="宋体"/>
                <w:color w:val="000000"/>
                <w:kern w:val="0"/>
                <w:sz w:val="20"/>
                <w:szCs w:val="20"/>
              </w:rPr>
            </w:pPr>
          </w:p>
        </w:tc>
        <w:tc>
          <w:tcPr>
            <w:tcW w:w="851" w:type="dxa"/>
            <w:shd w:val="clear" w:color="auto" w:fill="auto"/>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709"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850"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1134"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3" w:type="dxa"/>
            <w:shd w:val="clear" w:color="auto" w:fill="auto"/>
            <w:vAlign w:val="center"/>
          </w:tcPr>
          <w:p>
            <w:pPr>
              <w:widowControl/>
              <w:jc w:val="left"/>
              <w:textAlignment w:val="bottom"/>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7" w:type="dxa"/>
            <w:shd w:val="clear" w:color="auto" w:fill="auto"/>
          </w:tcPr>
          <w:p>
            <w:pPr>
              <w:widowControl/>
              <w:jc w:val="left"/>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18</w:t>
            </w:r>
          </w:p>
        </w:tc>
        <w:tc>
          <w:tcPr>
            <w:tcW w:w="1418" w:type="dxa"/>
            <w:shd w:val="clear" w:color="auto" w:fill="auto"/>
          </w:tcPr>
          <w:p>
            <w:pPr>
              <w:widowControl/>
              <w:jc w:val="left"/>
              <w:textAlignment w:val="bottom"/>
              <w:rPr>
                <w:rFonts w:ascii="宋体" w:hAnsi="宋体" w:eastAsia="宋体" w:cs="宋体"/>
                <w:color w:val="000000"/>
                <w:kern w:val="0"/>
                <w:sz w:val="20"/>
                <w:szCs w:val="20"/>
              </w:rPr>
            </w:pPr>
          </w:p>
        </w:tc>
        <w:tc>
          <w:tcPr>
            <w:tcW w:w="851" w:type="dxa"/>
            <w:shd w:val="clear" w:color="auto" w:fill="auto"/>
            <w:vAlign w:val="bottom"/>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709"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850"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1134"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3" w:type="dxa"/>
            <w:shd w:val="clear" w:color="auto" w:fill="auto"/>
            <w:vAlign w:val="center"/>
          </w:tcPr>
          <w:p>
            <w:pPr>
              <w:widowControl/>
              <w:jc w:val="left"/>
              <w:textAlignment w:val="bottom"/>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7" w:type="dxa"/>
            <w:shd w:val="clear" w:color="auto" w:fill="auto"/>
          </w:tcPr>
          <w:p>
            <w:pPr>
              <w:widowControl/>
              <w:jc w:val="left"/>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19</w:t>
            </w:r>
          </w:p>
        </w:tc>
        <w:tc>
          <w:tcPr>
            <w:tcW w:w="1418" w:type="dxa"/>
            <w:shd w:val="clear" w:color="auto" w:fill="auto"/>
          </w:tcPr>
          <w:p>
            <w:pPr>
              <w:widowControl/>
              <w:jc w:val="left"/>
              <w:textAlignment w:val="bottom"/>
              <w:rPr>
                <w:rFonts w:ascii="宋体" w:hAnsi="宋体" w:eastAsia="宋体" w:cs="宋体"/>
                <w:color w:val="000000"/>
                <w:kern w:val="0"/>
                <w:sz w:val="20"/>
                <w:szCs w:val="20"/>
              </w:rPr>
            </w:pPr>
          </w:p>
        </w:tc>
        <w:tc>
          <w:tcPr>
            <w:tcW w:w="851" w:type="dxa"/>
            <w:shd w:val="clear" w:color="auto" w:fill="auto"/>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709"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850"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1134"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3" w:type="dxa"/>
            <w:shd w:val="clear" w:color="auto" w:fill="auto"/>
            <w:vAlign w:val="center"/>
          </w:tcPr>
          <w:p>
            <w:pPr>
              <w:widowControl/>
              <w:jc w:val="left"/>
              <w:textAlignment w:val="bottom"/>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7" w:type="dxa"/>
            <w:shd w:val="clear" w:color="auto" w:fill="auto"/>
          </w:tcPr>
          <w:p>
            <w:pPr>
              <w:widowControl/>
              <w:jc w:val="left"/>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20</w:t>
            </w:r>
          </w:p>
        </w:tc>
        <w:tc>
          <w:tcPr>
            <w:tcW w:w="1418" w:type="dxa"/>
            <w:shd w:val="clear" w:color="auto" w:fill="auto"/>
          </w:tcPr>
          <w:p>
            <w:pPr>
              <w:widowControl/>
              <w:jc w:val="left"/>
              <w:textAlignment w:val="bottom"/>
              <w:rPr>
                <w:rFonts w:ascii="宋体" w:hAnsi="宋体" w:eastAsia="宋体" w:cs="宋体"/>
                <w:color w:val="000000"/>
                <w:kern w:val="0"/>
                <w:sz w:val="20"/>
                <w:szCs w:val="20"/>
              </w:rPr>
            </w:pPr>
          </w:p>
        </w:tc>
        <w:tc>
          <w:tcPr>
            <w:tcW w:w="851" w:type="dxa"/>
            <w:shd w:val="clear" w:color="auto" w:fill="auto"/>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709"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850"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1134"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3" w:type="dxa"/>
            <w:shd w:val="clear" w:color="auto" w:fill="auto"/>
            <w:vAlign w:val="center"/>
          </w:tcPr>
          <w:p>
            <w:pPr>
              <w:widowControl/>
              <w:jc w:val="left"/>
              <w:textAlignment w:val="bottom"/>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7" w:type="dxa"/>
            <w:shd w:val="clear" w:color="auto" w:fill="auto"/>
          </w:tcPr>
          <w:p>
            <w:pPr>
              <w:widowControl/>
              <w:jc w:val="left"/>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21</w:t>
            </w:r>
          </w:p>
        </w:tc>
        <w:tc>
          <w:tcPr>
            <w:tcW w:w="1418" w:type="dxa"/>
            <w:shd w:val="clear" w:color="auto" w:fill="auto"/>
          </w:tcPr>
          <w:p>
            <w:pPr>
              <w:widowControl/>
              <w:jc w:val="left"/>
              <w:textAlignment w:val="bottom"/>
              <w:rPr>
                <w:rFonts w:ascii="宋体" w:hAnsi="宋体" w:eastAsia="宋体" w:cs="宋体"/>
                <w:color w:val="000000"/>
                <w:kern w:val="0"/>
                <w:sz w:val="20"/>
                <w:szCs w:val="20"/>
              </w:rPr>
            </w:pPr>
          </w:p>
        </w:tc>
        <w:tc>
          <w:tcPr>
            <w:tcW w:w="851" w:type="dxa"/>
            <w:shd w:val="clear" w:color="auto" w:fill="auto"/>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709"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850"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1134"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3" w:type="dxa"/>
            <w:shd w:val="clear" w:color="auto" w:fill="auto"/>
            <w:vAlign w:val="center"/>
          </w:tcPr>
          <w:p>
            <w:pPr>
              <w:widowControl/>
              <w:jc w:val="left"/>
              <w:textAlignment w:val="bottom"/>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7" w:type="dxa"/>
            <w:shd w:val="clear" w:color="auto" w:fill="auto"/>
          </w:tcPr>
          <w:p>
            <w:pPr>
              <w:widowControl/>
              <w:jc w:val="left"/>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22</w:t>
            </w:r>
          </w:p>
        </w:tc>
        <w:tc>
          <w:tcPr>
            <w:tcW w:w="1418" w:type="dxa"/>
            <w:shd w:val="clear" w:color="auto" w:fill="auto"/>
          </w:tcPr>
          <w:p>
            <w:pPr>
              <w:widowControl/>
              <w:jc w:val="left"/>
              <w:textAlignment w:val="bottom"/>
              <w:rPr>
                <w:rFonts w:ascii="宋体" w:hAnsi="宋体" w:eastAsia="宋体" w:cs="宋体"/>
                <w:color w:val="000000"/>
                <w:kern w:val="0"/>
                <w:sz w:val="20"/>
                <w:szCs w:val="20"/>
              </w:rPr>
            </w:pPr>
          </w:p>
        </w:tc>
        <w:tc>
          <w:tcPr>
            <w:tcW w:w="851" w:type="dxa"/>
            <w:shd w:val="clear" w:color="auto" w:fill="auto"/>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709"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850"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1134"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3" w:type="dxa"/>
            <w:shd w:val="clear" w:color="auto" w:fill="auto"/>
            <w:vAlign w:val="center"/>
          </w:tcPr>
          <w:p>
            <w:pPr>
              <w:widowControl/>
              <w:jc w:val="left"/>
              <w:textAlignment w:val="bottom"/>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7" w:type="dxa"/>
            <w:shd w:val="clear" w:color="auto" w:fill="auto"/>
          </w:tcPr>
          <w:p>
            <w:pPr>
              <w:widowControl/>
              <w:jc w:val="left"/>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23</w:t>
            </w:r>
          </w:p>
        </w:tc>
        <w:tc>
          <w:tcPr>
            <w:tcW w:w="1418" w:type="dxa"/>
            <w:shd w:val="clear" w:color="auto" w:fill="auto"/>
          </w:tcPr>
          <w:p>
            <w:pPr>
              <w:widowControl/>
              <w:jc w:val="left"/>
              <w:textAlignment w:val="bottom"/>
              <w:rPr>
                <w:rFonts w:ascii="宋体" w:hAnsi="宋体" w:eastAsia="宋体" w:cs="宋体"/>
                <w:color w:val="000000"/>
                <w:kern w:val="0"/>
                <w:sz w:val="20"/>
                <w:szCs w:val="20"/>
              </w:rPr>
            </w:pPr>
          </w:p>
        </w:tc>
        <w:tc>
          <w:tcPr>
            <w:tcW w:w="851" w:type="dxa"/>
            <w:shd w:val="clear" w:color="auto" w:fill="auto"/>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709"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850"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1134"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3" w:type="dxa"/>
            <w:shd w:val="clear" w:color="auto" w:fill="auto"/>
            <w:vAlign w:val="center"/>
          </w:tcPr>
          <w:p>
            <w:pPr>
              <w:widowControl/>
              <w:jc w:val="left"/>
              <w:textAlignment w:val="bottom"/>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73" w:hRule="atLeast"/>
        </w:trPr>
        <w:tc>
          <w:tcPr>
            <w:tcW w:w="567" w:type="dxa"/>
            <w:shd w:val="clear" w:color="auto" w:fill="auto"/>
          </w:tcPr>
          <w:p>
            <w:pPr>
              <w:widowControl/>
              <w:jc w:val="left"/>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24</w:t>
            </w:r>
          </w:p>
        </w:tc>
        <w:tc>
          <w:tcPr>
            <w:tcW w:w="1418" w:type="dxa"/>
            <w:shd w:val="clear" w:color="auto" w:fill="auto"/>
          </w:tcPr>
          <w:p>
            <w:pPr>
              <w:widowControl/>
              <w:jc w:val="left"/>
              <w:textAlignment w:val="bottom"/>
              <w:rPr>
                <w:rFonts w:ascii="宋体" w:hAnsi="宋体" w:eastAsia="宋体" w:cs="宋体"/>
                <w:color w:val="000000"/>
                <w:kern w:val="0"/>
                <w:sz w:val="20"/>
                <w:szCs w:val="20"/>
              </w:rPr>
            </w:pPr>
          </w:p>
        </w:tc>
        <w:tc>
          <w:tcPr>
            <w:tcW w:w="851" w:type="dxa"/>
            <w:shd w:val="clear" w:color="auto" w:fill="auto"/>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709"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2"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850"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1134" w:type="dxa"/>
            <w:shd w:val="clear" w:color="auto" w:fill="auto"/>
            <w:vAlign w:val="center"/>
          </w:tcPr>
          <w:p>
            <w:pPr>
              <w:widowControl/>
              <w:jc w:val="left"/>
              <w:textAlignment w:val="bottom"/>
              <w:rPr>
                <w:rFonts w:ascii="宋体" w:hAnsi="宋体" w:eastAsia="宋体" w:cs="宋体"/>
                <w:color w:val="000000"/>
                <w:kern w:val="0"/>
                <w:sz w:val="20"/>
                <w:szCs w:val="20"/>
              </w:rPr>
            </w:pPr>
          </w:p>
        </w:tc>
        <w:tc>
          <w:tcPr>
            <w:tcW w:w="993" w:type="dxa"/>
            <w:shd w:val="clear" w:color="auto" w:fill="auto"/>
            <w:vAlign w:val="center"/>
          </w:tcPr>
          <w:p>
            <w:pPr>
              <w:widowControl/>
              <w:jc w:val="left"/>
              <w:textAlignment w:val="bottom"/>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73" w:hRule="atLeast"/>
        </w:trPr>
        <w:tc>
          <w:tcPr>
            <w:tcW w:w="2836" w:type="dxa"/>
            <w:gridSpan w:val="3"/>
            <w:shd w:val="clear" w:color="auto" w:fill="auto"/>
            <w:vAlign w:val="center"/>
          </w:tcPr>
          <w:p>
            <w:pPr>
              <w:jc w:val="center"/>
            </w:pPr>
            <w:r>
              <w:rPr>
                <w:rFonts w:hint="eastAsia" w:ascii="Times New Roman" w:hAnsi="Times New Roman" w:eastAsia="微软雅黑" w:cs="Times New Roman"/>
                <w:color w:val="000000"/>
                <w:kern w:val="0"/>
                <w:sz w:val="18"/>
                <w:szCs w:val="18"/>
              </w:rPr>
              <w:t>平均值</w:t>
            </w:r>
          </w:p>
        </w:tc>
        <w:tc>
          <w:tcPr>
            <w:tcW w:w="992" w:type="dxa"/>
            <w:shd w:val="clear" w:color="auto" w:fill="auto"/>
            <w:vAlign w:val="center"/>
          </w:tcPr>
          <w:p>
            <w:pPr>
              <w:widowControl/>
              <w:jc w:val="right"/>
              <w:rPr>
                <w:rFonts w:ascii="宋体" w:hAnsi="宋体" w:eastAsia="宋体" w:cs="宋体"/>
                <w:kern w:val="0"/>
                <w:sz w:val="24"/>
                <w:szCs w:val="24"/>
              </w:rPr>
            </w:pPr>
          </w:p>
        </w:tc>
        <w:tc>
          <w:tcPr>
            <w:tcW w:w="709" w:type="dxa"/>
            <w:shd w:val="clear" w:color="auto" w:fill="auto"/>
            <w:vAlign w:val="center"/>
          </w:tcPr>
          <w:p>
            <w:pPr>
              <w:jc w:val="right"/>
            </w:pPr>
          </w:p>
        </w:tc>
        <w:tc>
          <w:tcPr>
            <w:tcW w:w="992" w:type="dxa"/>
            <w:shd w:val="clear" w:color="auto" w:fill="auto"/>
            <w:vAlign w:val="center"/>
          </w:tcPr>
          <w:p>
            <w:pPr>
              <w:jc w:val="right"/>
            </w:pPr>
          </w:p>
        </w:tc>
        <w:tc>
          <w:tcPr>
            <w:tcW w:w="850" w:type="dxa"/>
            <w:shd w:val="clear" w:color="auto" w:fill="auto"/>
            <w:vAlign w:val="center"/>
          </w:tcPr>
          <w:p>
            <w:pPr>
              <w:jc w:val="right"/>
            </w:pPr>
          </w:p>
        </w:tc>
        <w:tc>
          <w:tcPr>
            <w:tcW w:w="1134" w:type="dxa"/>
            <w:vAlign w:val="center"/>
          </w:tcPr>
          <w:p>
            <w:pPr>
              <w:jc w:val="right"/>
            </w:pPr>
          </w:p>
        </w:tc>
        <w:tc>
          <w:tcPr>
            <w:tcW w:w="993" w:type="dxa"/>
            <w:shd w:val="clear" w:color="auto" w:fill="auto"/>
            <w:vAlign w:val="center"/>
          </w:tcPr>
          <w:p>
            <w:pPr>
              <w:jc w:val="right"/>
            </w:pPr>
          </w:p>
        </w:tc>
      </w:tr>
    </w:tbl>
    <w:p>
      <w:pPr>
        <w:pStyle w:val="12"/>
        <w:spacing w:before="120" w:after="120" w:line="300" w:lineRule="auto"/>
        <w:rPr>
          <w:rFonts w:ascii="Times New Roman" w:hAnsi="Times New Roman" w:cs="Times New Roman"/>
          <w:b/>
          <w:sz w:val="21"/>
          <w:szCs w:val="21"/>
        </w:rPr>
      </w:pPr>
      <w:r>
        <w:rPr>
          <w:rFonts w:hint="eastAsia" w:ascii="Times New Roman" w:hAnsi="Times New Roman" w:cs="Times New Roman"/>
          <w:b/>
          <w:sz w:val="21"/>
          <w:szCs w:val="21"/>
        </w:rPr>
        <w:t>五</w:t>
      </w:r>
      <w:r>
        <w:rPr>
          <w:rFonts w:ascii="Times New Roman" w:hAnsi="Times New Roman" w:cs="Times New Roman"/>
          <w:b/>
          <w:sz w:val="21"/>
          <w:szCs w:val="21"/>
        </w:rPr>
        <w:t>、</w:t>
      </w:r>
      <w:r>
        <w:rPr>
          <w:rFonts w:hint="eastAsia" w:ascii="Times New Roman" w:hAnsi="Times New Roman" w:cs="Times New Roman"/>
          <w:b/>
          <w:sz w:val="21"/>
          <w:szCs w:val="21"/>
        </w:rPr>
        <w:t>课程期末总评成绩分布</w:t>
      </w:r>
    </w:p>
    <w:p>
      <w:pPr>
        <w:widowControl/>
        <w:spacing w:line="300" w:lineRule="auto"/>
        <w:jc w:val="left"/>
        <w:rPr>
          <w:rFonts w:ascii="Times New Roman" w:hAnsi="Times New Roman" w:cs="Times New Roman"/>
          <w:color w:val="000000"/>
          <w:kern w:val="0"/>
          <w:szCs w:val="18"/>
        </w:rPr>
      </w:pPr>
      <w:r>
        <w:rPr>
          <w:rFonts w:ascii="Times New Roman" w:hAnsi="Times New Roman" w:cs="Times New Roman"/>
          <w:color w:val="000000"/>
          <w:kern w:val="0"/>
          <w:szCs w:val="18"/>
        </w:rPr>
        <w:t>应考人数:</w:t>
      </w:r>
      <w:r>
        <w:rPr>
          <w:rFonts w:hint="eastAsia" w:ascii="Times New Roman" w:hAnsi="Times New Roman" w:cs="Times New Roman"/>
          <w:color w:val="000000"/>
          <w:kern w:val="0"/>
          <w:szCs w:val="18"/>
          <w:highlight w:val="yellow"/>
        </w:rPr>
        <w:t>24</w:t>
      </w:r>
      <w:r>
        <w:rPr>
          <w:rFonts w:ascii="Times New Roman" w:hAnsi="Times New Roman" w:cs="Times New Roman"/>
          <w:color w:val="000000"/>
          <w:kern w:val="0"/>
          <w:szCs w:val="18"/>
        </w:rPr>
        <w:t>人实考人数:</w:t>
      </w:r>
      <w:r>
        <w:rPr>
          <w:rFonts w:hint="eastAsia" w:ascii="Times New Roman" w:hAnsi="Times New Roman" w:cs="Times New Roman"/>
          <w:color w:val="000000"/>
          <w:kern w:val="0"/>
          <w:szCs w:val="18"/>
          <w:highlight w:val="yellow"/>
        </w:rPr>
        <w:t>24</w:t>
      </w:r>
      <w:r>
        <w:rPr>
          <w:rFonts w:ascii="Times New Roman" w:hAnsi="Times New Roman" w:cs="Times New Roman"/>
          <w:color w:val="000000"/>
          <w:kern w:val="0"/>
          <w:szCs w:val="18"/>
        </w:rPr>
        <w:t>人缺考人数:</w:t>
      </w:r>
      <w:r>
        <w:rPr>
          <w:rFonts w:ascii="Times New Roman" w:hAnsi="Times New Roman" w:cs="Times New Roman"/>
          <w:color w:val="000000"/>
          <w:kern w:val="0"/>
          <w:szCs w:val="18"/>
          <w:highlight w:val="yellow"/>
        </w:rPr>
        <w:t>0</w:t>
      </w:r>
      <w:r>
        <w:rPr>
          <w:rFonts w:ascii="Times New Roman" w:hAnsi="Times New Roman" w:cs="Times New Roman"/>
          <w:color w:val="000000"/>
          <w:kern w:val="0"/>
          <w:szCs w:val="18"/>
        </w:rPr>
        <w:t>人</w:t>
      </w:r>
    </w:p>
    <w:tbl>
      <w:tblPr>
        <w:tblStyle w:val="7"/>
        <w:tblW w:w="7694" w:type="dxa"/>
        <w:tblInd w:w="-224"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60" w:type="dxa"/>
          <w:left w:w="60" w:type="dxa"/>
          <w:bottom w:w="60" w:type="dxa"/>
          <w:right w:w="60" w:type="dxa"/>
        </w:tblCellMar>
      </w:tblPr>
      <w:tblGrid>
        <w:gridCol w:w="993"/>
        <w:gridCol w:w="1276"/>
        <w:gridCol w:w="1195"/>
        <w:gridCol w:w="1170"/>
        <w:gridCol w:w="1170"/>
        <w:gridCol w:w="990"/>
        <w:gridCol w:w="900"/>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60" w:type="dxa"/>
            <w:left w:w="60" w:type="dxa"/>
            <w:bottom w:w="60" w:type="dxa"/>
            <w:right w:w="60" w:type="dxa"/>
          </w:tblCellMar>
        </w:tblPrEx>
        <w:tc>
          <w:tcPr>
            <w:tcW w:w="993" w:type="dxa"/>
            <w:tcBorders>
              <w:top w:val="outset" w:color="666666" w:sz="6" w:space="0"/>
              <w:left w:val="outset" w:color="666666" w:sz="6" w:space="0"/>
              <w:bottom w:val="outset" w:color="666666" w:sz="6" w:space="0"/>
              <w:right w:val="outset" w:color="666666" w:sz="6" w:space="0"/>
            </w:tcBorders>
            <w:vAlign w:val="center"/>
          </w:tcPr>
          <w:p>
            <w:pPr>
              <w:widowControl/>
              <w:spacing w:before="150" w:line="300" w:lineRule="auto"/>
              <w:jc w:val="center"/>
              <w:rPr>
                <w:rFonts w:ascii="Times New Roman" w:hAnsi="Times New Roman" w:cs="Times New Roman"/>
                <w:kern w:val="0"/>
                <w:sz w:val="18"/>
                <w:szCs w:val="18"/>
              </w:rPr>
            </w:pPr>
            <w:r>
              <w:rPr>
                <w:rFonts w:ascii="Times New Roman" w:hAnsi="Times New Roman" w:cs="Times New Roman"/>
                <w:kern w:val="0"/>
                <w:sz w:val="18"/>
                <w:szCs w:val="18"/>
              </w:rPr>
              <w:t>90-100</w:t>
            </w:r>
          </w:p>
        </w:tc>
        <w:tc>
          <w:tcPr>
            <w:tcW w:w="1276" w:type="dxa"/>
            <w:tcBorders>
              <w:top w:val="outset" w:color="666666" w:sz="6" w:space="0"/>
              <w:left w:val="outset" w:color="666666" w:sz="6" w:space="0"/>
              <w:bottom w:val="outset" w:color="666666" w:sz="6" w:space="0"/>
              <w:right w:val="outset" w:color="666666" w:sz="6" w:space="0"/>
            </w:tcBorders>
            <w:vAlign w:val="center"/>
          </w:tcPr>
          <w:p>
            <w:pPr>
              <w:widowControl/>
              <w:spacing w:before="150" w:line="300" w:lineRule="auto"/>
              <w:jc w:val="center"/>
              <w:rPr>
                <w:rFonts w:ascii="Times New Roman" w:hAnsi="Times New Roman" w:cs="Times New Roman"/>
                <w:kern w:val="0"/>
                <w:sz w:val="18"/>
                <w:szCs w:val="18"/>
              </w:rPr>
            </w:pPr>
            <w:r>
              <w:rPr>
                <w:rFonts w:ascii="Times New Roman" w:hAnsi="Times New Roman" w:cs="Times New Roman"/>
                <w:kern w:val="0"/>
                <w:sz w:val="18"/>
                <w:szCs w:val="18"/>
              </w:rPr>
              <w:t>80-89</w:t>
            </w:r>
          </w:p>
        </w:tc>
        <w:tc>
          <w:tcPr>
            <w:tcW w:w="1195" w:type="dxa"/>
            <w:tcBorders>
              <w:top w:val="outset" w:color="666666" w:sz="6" w:space="0"/>
              <w:left w:val="outset" w:color="666666" w:sz="6" w:space="0"/>
              <w:bottom w:val="outset" w:color="666666" w:sz="6" w:space="0"/>
              <w:right w:val="outset" w:color="666666" w:sz="6" w:space="0"/>
            </w:tcBorders>
            <w:vAlign w:val="center"/>
          </w:tcPr>
          <w:p>
            <w:pPr>
              <w:widowControl/>
              <w:spacing w:before="150" w:line="300" w:lineRule="auto"/>
              <w:jc w:val="center"/>
              <w:rPr>
                <w:rFonts w:ascii="Times New Roman" w:hAnsi="Times New Roman" w:cs="Times New Roman"/>
                <w:kern w:val="0"/>
                <w:sz w:val="18"/>
                <w:szCs w:val="18"/>
              </w:rPr>
            </w:pPr>
            <w:r>
              <w:rPr>
                <w:rFonts w:ascii="Times New Roman" w:hAnsi="Times New Roman" w:cs="Times New Roman"/>
                <w:kern w:val="0"/>
                <w:sz w:val="18"/>
                <w:szCs w:val="18"/>
              </w:rPr>
              <w:t>70-79</w:t>
            </w:r>
          </w:p>
        </w:tc>
        <w:tc>
          <w:tcPr>
            <w:tcW w:w="1170" w:type="dxa"/>
            <w:tcBorders>
              <w:top w:val="outset" w:color="666666" w:sz="6" w:space="0"/>
              <w:left w:val="outset" w:color="666666" w:sz="6" w:space="0"/>
              <w:bottom w:val="outset" w:color="666666" w:sz="6" w:space="0"/>
              <w:right w:val="outset" w:color="666666" w:sz="6" w:space="0"/>
            </w:tcBorders>
            <w:vAlign w:val="center"/>
          </w:tcPr>
          <w:p>
            <w:pPr>
              <w:widowControl/>
              <w:spacing w:before="150" w:line="300" w:lineRule="auto"/>
              <w:jc w:val="center"/>
              <w:rPr>
                <w:rFonts w:ascii="Times New Roman" w:hAnsi="Times New Roman" w:cs="Times New Roman"/>
                <w:kern w:val="0"/>
                <w:sz w:val="18"/>
                <w:szCs w:val="18"/>
              </w:rPr>
            </w:pPr>
            <w:r>
              <w:rPr>
                <w:rFonts w:ascii="Times New Roman" w:hAnsi="Times New Roman" w:cs="Times New Roman"/>
                <w:kern w:val="0"/>
                <w:sz w:val="18"/>
                <w:szCs w:val="18"/>
              </w:rPr>
              <w:t>60-69</w:t>
            </w:r>
          </w:p>
        </w:tc>
        <w:tc>
          <w:tcPr>
            <w:tcW w:w="1170" w:type="dxa"/>
            <w:tcBorders>
              <w:top w:val="outset" w:color="666666" w:sz="6" w:space="0"/>
              <w:left w:val="outset" w:color="666666" w:sz="6" w:space="0"/>
              <w:bottom w:val="outset" w:color="666666" w:sz="6" w:space="0"/>
              <w:right w:val="outset" w:color="666666" w:sz="6" w:space="0"/>
            </w:tcBorders>
            <w:vAlign w:val="center"/>
          </w:tcPr>
          <w:p>
            <w:pPr>
              <w:widowControl/>
              <w:spacing w:before="150" w:line="300" w:lineRule="auto"/>
              <w:jc w:val="center"/>
              <w:rPr>
                <w:rFonts w:ascii="Times New Roman" w:hAnsi="Times New Roman" w:cs="Times New Roman"/>
                <w:kern w:val="0"/>
                <w:sz w:val="18"/>
                <w:szCs w:val="18"/>
              </w:rPr>
            </w:pPr>
            <w:r>
              <w:rPr>
                <w:rFonts w:ascii="Times New Roman" w:hAnsi="Times New Roman" w:cs="Times New Roman"/>
                <w:kern w:val="0"/>
                <w:sz w:val="18"/>
                <w:szCs w:val="18"/>
              </w:rPr>
              <w:t>30-59</w:t>
            </w:r>
          </w:p>
        </w:tc>
        <w:tc>
          <w:tcPr>
            <w:tcW w:w="990" w:type="dxa"/>
            <w:tcBorders>
              <w:top w:val="outset" w:color="666666" w:sz="6" w:space="0"/>
              <w:left w:val="outset" w:color="666666" w:sz="6" w:space="0"/>
              <w:bottom w:val="outset" w:color="666666" w:sz="6" w:space="0"/>
              <w:right w:val="outset" w:color="666666" w:sz="6" w:space="0"/>
            </w:tcBorders>
            <w:vAlign w:val="center"/>
          </w:tcPr>
          <w:p>
            <w:pPr>
              <w:widowControl/>
              <w:spacing w:before="150" w:line="300" w:lineRule="auto"/>
              <w:jc w:val="center"/>
              <w:rPr>
                <w:rFonts w:ascii="Times New Roman" w:hAnsi="Times New Roman" w:cs="Times New Roman"/>
                <w:kern w:val="0"/>
                <w:sz w:val="18"/>
                <w:szCs w:val="18"/>
              </w:rPr>
            </w:pPr>
            <w:r>
              <w:rPr>
                <w:rFonts w:ascii="Times New Roman" w:hAnsi="Times New Roman" w:cs="Times New Roman"/>
                <w:kern w:val="0"/>
                <w:sz w:val="18"/>
                <w:szCs w:val="18"/>
              </w:rPr>
              <w:t>1-29</w:t>
            </w:r>
          </w:p>
        </w:tc>
        <w:tc>
          <w:tcPr>
            <w:tcW w:w="900" w:type="dxa"/>
            <w:tcBorders>
              <w:top w:val="outset" w:color="666666" w:sz="6" w:space="0"/>
              <w:left w:val="outset" w:color="666666" w:sz="6" w:space="0"/>
              <w:bottom w:val="outset" w:color="666666" w:sz="6" w:space="0"/>
              <w:right w:val="outset" w:color="666666" w:sz="6" w:space="0"/>
            </w:tcBorders>
            <w:vAlign w:val="center"/>
          </w:tcPr>
          <w:p>
            <w:pPr>
              <w:widowControl/>
              <w:spacing w:before="150" w:line="300" w:lineRule="auto"/>
              <w:jc w:val="center"/>
              <w:rPr>
                <w:rFonts w:ascii="Times New Roman" w:hAnsi="Times New Roman" w:cs="Times New Roman"/>
                <w:kern w:val="0"/>
                <w:sz w:val="18"/>
                <w:szCs w:val="18"/>
              </w:rPr>
            </w:pPr>
            <w:r>
              <w:rPr>
                <w:rFonts w:ascii="Times New Roman" w:hAnsi="Times New Roman" w:cs="Times New Roman"/>
                <w:kern w:val="0"/>
                <w:sz w:val="18"/>
                <w:szCs w:val="18"/>
              </w:rPr>
              <w:t>0</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60" w:type="dxa"/>
            <w:left w:w="60" w:type="dxa"/>
            <w:bottom w:w="60" w:type="dxa"/>
            <w:right w:w="60" w:type="dxa"/>
          </w:tblCellMar>
        </w:tblPrEx>
        <w:tc>
          <w:tcPr>
            <w:tcW w:w="993" w:type="dxa"/>
            <w:tcBorders>
              <w:top w:val="outset" w:color="666666" w:sz="6" w:space="0"/>
              <w:left w:val="outset" w:color="666666" w:sz="6" w:space="0"/>
              <w:bottom w:val="outset" w:color="666666" w:sz="6" w:space="0"/>
              <w:right w:val="outset" w:color="666666" w:sz="6" w:space="0"/>
            </w:tcBorders>
            <w:vAlign w:val="center"/>
          </w:tcPr>
          <w:p>
            <w:pPr>
              <w:widowControl/>
              <w:spacing w:before="150" w:line="300" w:lineRule="auto"/>
              <w:jc w:val="center"/>
              <w:rPr>
                <w:rFonts w:ascii="Times New Roman" w:hAnsi="Times New Roman" w:cs="Times New Roman"/>
                <w:kern w:val="0"/>
                <w:sz w:val="18"/>
                <w:szCs w:val="18"/>
                <w:highlight w:val="yellow"/>
              </w:rPr>
            </w:pPr>
            <w:r>
              <w:rPr>
                <w:rFonts w:hint="eastAsia" w:ascii="Times New Roman" w:hAnsi="Times New Roman" w:cs="Times New Roman"/>
                <w:kern w:val="0"/>
                <w:sz w:val="18"/>
                <w:szCs w:val="18"/>
                <w:highlight w:val="yellow"/>
              </w:rPr>
              <w:t>0</w:t>
            </w:r>
            <w:r>
              <w:rPr>
                <w:rFonts w:ascii="Times New Roman" w:hAnsi="Times New Roman" w:cs="Times New Roman"/>
                <w:kern w:val="0"/>
                <w:sz w:val="18"/>
                <w:szCs w:val="18"/>
                <w:highlight w:val="yellow"/>
              </w:rPr>
              <w:t xml:space="preserve">人 </w:t>
            </w:r>
            <w:r>
              <w:rPr>
                <w:rFonts w:hint="eastAsia" w:ascii="Times New Roman" w:hAnsi="Times New Roman" w:cs="Times New Roman"/>
                <w:kern w:val="0"/>
                <w:sz w:val="18"/>
                <w:szCs w:val="18"/>
                <w:highlight w:val="yellow"/>
              </w:rPr>
              <w:t>0.0</w:t>
            </w:r>
            <w:r>
              <w:rPr>
                <w:rFonts w:ascii="Times New Roman" w:hAnsi="Times New Roman" w:cs="Times New Roman"/>
                <w:kern w:val="0"/>
                <w:sz w:val="18"/>
                <w:szCs w:val="18"/>
                <w:highlight w:val="yellow"/>
              </w:rPr>
              <w:t>%</w:t>
            </w:r>
          </w:p>
        </w:tc>
        <w:tc>
          <w:tcPr>
            <w:tcW w:w="1276" w:type="dxa"/>
            <w:tcBorders>
              <w:top w:val="outset" w:color="666666" w:sz="6" w:space="0"/>
              <w:left w:val="outset" w:color="666666" w:sz="6" w:space="0"/>
              <w:bottom w:val="outset" w:color="666666" w:sz="6" w:space="0"/>
              <w:right w:val="outset" w:color="666666" w:sz="6" w:space="0"/>
            </w:tcBorders>
            <w:vAlign w:val="center"/>
          </w:tcPr>
          <w:p>
            <w:pPr>
              <w:widowControl/>
              <w:spacing w:before="150" w:line="300" w:lineRule="auto"/>
              <w:jc w:val="center"/>
              <w:rPr>
                <w:rFonts w:ascii="Times New Roman" w:hAnsi="Times New Roman" w:cs="Times New Roman"/>
                <w:kern w:val="0"/>
                <w:sz w:val="18"/>
                <w:szCs w:val="18"/>
                <w:highlight w:val="yellow"/>
              </w:rPr>
            </w:pPr>
            <w:r>
              <w:rPr>
                <w:rFonts w:hint="eastAsia" w:ascii="Times New Roman" w:hAnsi="Times New Roman" w:cs="Times New Roman"/>
                <w:kern w:val="0"/>
                <w:sz w:val="18"/>
                <w:szCs w:val="18"/>
                <w:highlight w:val="yellow"/>
              </w:rPr>
              <w:t>0</w:t>
            </w:r>
            <w:r>
              <w:rPr>
                <w:rFonts w:ascii="Times New Roman" w:hAnsi="Times New Roman" w:cs="Times New Roman"/>
                <w:kern w:val="0"/>
                <w:sz w:val="18"/>
                <w:szCs w:val="18"/>
                <w:highlight w:val="yellow"/>
              </w:rPr>
              <w:t xml:space="preserve">人 </w:t>
            </w:r>
            <w:r>
              <w:rPr>
                <w:rFonts w:hint="eastAsia" w:ascii="Times New Roman" w:hAnsi="Times New Roman" w:cs="Times New Roman"/>
                <w:kern w:val="0"/>
                <w:sz w:val="18"/>
                <w:szCs w:val="18"/>
                <w:highlight w:val="yellow"/>
              </w:rPr>
              <w:t>0.0</w:t>
            </w:r>
            <w:r>
              <w:rPr>
                <w:rFonts w:ascii="Times New Roman" w:hAnsi="Times New Roman" w:cs="Times New Roman"/>
                <w:kern w:val="0"/>
                <w:sz w:val="18"/>
                <w:szCs w:val="18"/>
                <w:highlight w:val="yellow"/>
              </w:rPr>
              <w:t>%</w:t>
            </w:r>
          </w:p>
        </w:tc>
        <w:tc>
          <w:tcPr>
            <w:tcW w:w="1195" w:type="dxa"/>
            <w:tcBorders>
              <w:top w:val="outset" w:color="666666" w:sz="6" w:space="0"/>
              <w:left w:val="outset" w:color="666666" w:sz="6" w:space="0"/>
              <w:bottom w:val="outset" w:color="666666" w:sz="6" w:space="0"/>
              <w:right w:val="outset" w:color="666666" w:sz="6" w:space="0"/>
            </w:tcBorders>
            <w:vAlign w:val="center"/>
          </w:tcPr>
          <w:p>
            <w:pPr>
              <w:widowControl/>
              <w:spacing w:before="150" w:line="300" w:lineRule="auto"/>
              <w:jc w:val="center"/>
              <w:rPr>
                <w:rFonts w:ascii="Times New Roman" w:hAnsi="Times New Roman" w:cs="Times New Roman"/>
                <w:kern w:val="0"/>
                <w:sz w:val="18"/>
                <w:szCs w:val="18"/>
                <w:highlight w:val="yellow"/>
              </w:rPr>
            </w:pPr>
            <w:r>
              <w:rPr>
                <w:rFonts w:hint="eastAsia" w:ascii="Times New Roman" w:hAnsi="Times New Roman" w:cs="Times New Roman"/>
                <w:kern w:val="0"/>
                <w:sz w:val="18"/>
                <w:szCs w:val="18"/>
                <w:highlight w:val="yellow"/>
              </w:rPr>
              <w:t>5</w:t>
            </w:r>
            <w:r>
              <w:rPr>
                <w:rFonts w:ascii="Times New Roman" w:hAnsi="Times New Roman" w:cs="Times New Roman"/>
                <w:kern w:val="0"/>
                <w:sz w:val="18"/>
                <w:szCs w:val="18"/>
                <w:highlight w:val="yellow"/>
              </w:rPr>
              <w:t xml:space="preserve">人 </w:t>
            </w:r>
            <w:r>
              <w:rPr>
                <w:rFonts w:hint="eastAsia" w:ascii="Times New Roman" w:hAnsi="Times New Roman" w:cs="Times New Roman"/>
                <w:kern w:val="0"/>
                <w:sz w:val="18"/>
                <w:szCs w:val="18"/>
                <w:highlight w:val="yellow"/>
              </w:rPr>
              <w:t>20.83</w:t>
            </w:r>
            <w:r>
              <w:rPr>
                <w:rFonts w:ascii="Times New Roman" w:hAnsi="Times New Roman" w:cs="Times New Roman"/>
                <w:kern w:val="0"/>
                <w:sz w:val="18"/>
                <w:szCs w:val="18"/>
                <w:highlight w:val="yellow"/>
              </w:rPr>
              <w:t>%</w:t>
            </w:r>
          </w:p>
        </w:tc>
        <w:tc>
          <w:tcPr>
            <w:tcW w:w="1170" w:type="dxa"/>
            <w:tcBorders>
              <w:top w:val="outset" w:color="666666" w:sz="6" w:space="0"/>
              <w:left w:val="outset" w:color="666666" w:sz="6" w:space="0"/>
              <w:bottom w:val="outset" w:color="666666" w:sz="6" w:space="0"/>
              <w:right w:val="outset" w:color="666666" w:sz="6" w:space="0"/>
            </w:tcBorders>
            <w:vAlign w:val="center"/>
          </w:tcPr>
          <w:p>
            <w:pPr>
              <w:widowControl/>
              <w:spacing w:before="150" w:line="300" w:lineRule="auto"/>
              <w:jc w:val="center"/>
              <w:rPr>
                <w:rFonts w:ascii="Times New Roman" w:hAnsi="Times New Roman" w:cs="Times New Roman"/>
                <w:kern w:val="0"/>
                <w:sz w:val="18"/>
                <w:szCs w:val="18"/>
                <w:highlight w:val="yellow"/>
              </w:rPr>
            </w:pPr>
            <w:r>
              <w:rPr>
                <w:rFonts w:hint="eastAsia" w:ascii="Times New Roman" w:hAnsi="Times New Roman" w:cs="Times New Roman"/>
                <w:kern w:val="0"/>
                <w:sz w:val="18"/>
                <w:szCs w:val="18"/>
                <w:highlight w:val="yellow"/>
              </w:rPr>
              <w:t>17</w:t>
            </w:r>
            <w:r>
              <w:rPr>
                <w:rFonts w:ascii="Times New Roman" w:hAnsi="Times New Roman" w:cs="Times New Roman"/>
                <w:kern w:val="0"/>
                <w:sz w:val="18"/>
                <w:szCs w:val="18"/>
                <w:highlight w:val="yellow"/>
              </w:rPr>
              <w:t>人</w:t>
            </w:r>
            <w:r>
              <w:rPr>
                <w:rFonts w:hint="eastAsia" w:ascii="Times New Roman" w:hAnsi="Times New Roman" w:cs="Times New Roman"/>
                <w:kern w:val="0"/>
                <w:sz w:val="18"/>
                <w:szCs w:val="18"/>
                <w:highlight w:val="yellow"/>
              </w:rPr>
              <w:t>70.83</w:t>
            </w:r>
            <w:r>
              <w:rPr>
                <w:rFonts w:ascii="Times New Roman" w:hAnsi="Times New Roman" w:cs="Times New Roman"/>
                <w:kern w:val="0"/>
                <w:sz w:val="18"/>
                <w:szCs w:val="18"/>
                <w:highlight w:val="yellow"/>
              </w:rPr>
              <w:t>%</w:t>
            </w:r>
          </w:p>
        </w:tc>
        <w:tc>
          <w:tcPr>
            <w:tcW w:w="1170" w:type="dxa"/>
            <w:tcBorders>
              <w:top w:val="outset" w:color="666666" w:sz="6" w:space="0"/>
              <w:left w:val="outset" w:color="666666" w:sz="6" w:space="0"/>
              <w:bottom w:val="outset" w:color="666666" w:sz="6" w:space="0"/>
              <w:right w:val="outset" w:color="666666" w:sz="6" w:space="0"/>
            </w:tcBorders>
            <w:vAlign w:val="center"/>
          </w:tcPr>
          <w:p>
            <w:pPr>
              <w:widowControl/>
              <w:spacing w:before="150" w:line="300" w:lineRule="auto"/>
              <w:jc w:val="center"/>
              <w:rPr>
                <w:rFonts w:ascii="Times New Roman" w:hAnsi="Times New Roman" w:cs="Times New Roman"/>
                <w:kern w:val="0"/>
                <w:sz w:val="18"/>
                <w:szCs w:val="18"/>
                <w:highlight w:val="yellow"/>
              </w:rPr>
            </w:pPr>
            <w:r>
              <w:rPr>
                <w:rFonts w:hint="eastAsia" w:ascii="Times New Roman" w:hAnsi="Times New Roman" w:cs="Times New Roman"/>
                <w:kern w:val="0"/>
                <w:sz w:val="18"/>
                <w:szCs w:val="18"/>
                <w:highlight w:val="yellow"/>
              </w:rPr>
              <w:t>2</w:t>
            </w:r>
            <w:r>
              <w:rPr>
                <w:rFonts w:ascii="Times New Roman" w:hAnsi="Times New Roman" w:cs="Times New Roman"/>
                <w:kern w:val="0"/>
                <w:sz w:val="18"/>
                <w:szCs w:val="18"/>
                <w:highlight w:val="yellow"/>
              </w:rPr>
              <w:t xml:space="preserve">人 </w:t>
            </w:r>
            <w:r>
              <w:rPr>
                <w:rFonts w:hint="eastAsia" w:ascii="Times New Roman" w:hAnsi="Times New Roman" w:cs="Times New Roman"/>
                <w:kern w:val="0"/>
                <w:sz w:val="18"/>
                <w:szCs w:val="18"/>
                <w:highlight w:val="yellow"/>
              </w:rPr>
              <w:t>8.33</w:t>
            </w:r>
            <w:r>
              <w:rPr>
                <w:rFonts w:ascii="Times New Roman" w:hAnsi="Times New Roman" w:cs="Times New Roman"/>
                <w:kern w:val="0"/>
                <w:sz w:val="18"/>
                <w:szCs w:val="18"/>
                <w:highlight w:val="yellow"/>
              </w:rPr>
              <w:t>%</w:t>
            </w:r>
          </w:p>
        </w:tc>
        <w:tc>
          <w:tcPr>
            <w:tcW w:w="990" w:type="dxa"/>
            <w:tcBorders>
              <w:top w:val="outset" w:color="666666" w:sz="6" w:space="0"/>
              <w:left w:val="outset" w:color="666666" w:sz="6" w:space="0"/>
              <w:bottom w:val="outset" w:color="666666" w:sz="6" w:space="0"/>
              <w:right w:val="outset" w:color="666666" w:sz="6" w:space="0"/>
            </w:tcBorders>
            <w:vAlign w:val="center"/>
          </w:tcPr>
          <w:p>
            <w:pPr>
              <w:widowControl/>
              <w:spacing w:before="150" w:line="300" w:lineRule="auto"/>
              <w:jc w:val="center"/>
              <w:rPr>
                <w:rFonts w:ascii="Times New Roman" w:hAnsi="Times New Roman" w:cs="Times New Roman"/>
                <w:kern w:val="0"/>
                <w:sz w:val="18"/>
                <w:szCs w:val="18"/>
                <w:highlight w:val="yellow"/>
              </w:rPr>
            </w:pPr>
            <w:r>
              <w:rPr>
                <w:rFonts w:hint="eastAsia" w:ascii="Times New Roman" w:hAnsi="Times New Roman" w:cs="Times New Roman"/>
                <w:kern w:val="0"/>
                <w:sz w:val="18"/>
                <w:szCs w:val="18"/>
                <w:highlight w:val="yellow"/>
              </w:rPr>
              <w:t>0</w:t>
            </w:r>
            <w:r>
              <w:rPr>
                <w:rFonts w:ascii="Times New Roman" w:hAnsi="Times New Roman" w:cs="Times New Roman"/>
                <w:kern w:val="0"/>
                <w:sz w:val="18"/>
                <w:szCs w:val="18"/>
                <w:highlight w:val="yellow"/>
              </w:rPr>
              <w:t xml:space="preserve">人 </w:t>
            </w:r>
            <w:r>
              <w:rPr>
                <w:rFonts w:hint="eastAsia" w:ascii="Times New Roman" w:hAnsi="Times New Roman" w:cs="Times New Roman"/>
                <w:kern w:val="0"/>
                <w:sz w:val="18"/>
                <w:szCs w:val="18"/>
                <w:highlight w:val="yellow"/>
              </w:rPr>
              <w:t>0.0</w:t>
            </w:r>
            <w:r>
              <w:rPr>
                <w:rFonts w:ascii="Times New Roman" w:hAnsi="Times New Roman" w:cs="Times New Roman"/>
                <w:kern w:val="0"/>
                <w:sz w:val="18"/>
                <w:szCs w:val="18"/>
                <w:highlight w:val="yellow"/>
              </w:rPr>
              <w:t>%</w:t>
            </w:r>
          </w:p>
        </w:tc>
        <w:tc>
          <w:tcPr>
            <w:tcW w:w="900" w:type="dxa"/>
            <w:tcBorders>
              <w:top w:val="outset" w:color="666666" w:sz="6" w:space="0"/>
              <w:left w:val="outset" w:color="666666" w:sz="6" w:space="0"/>
              <w:bottom w:val="outset" w:color="666666" w:sz="6" w:space="0"/>
              <w:right w:val="outset" w:color="666666" w:sz="6" w:space="0"/>
            </w:tcBorders>
            <w:vAlign w:val="center"/>
          </w:tcPr>
          <w:p>
            <w:pPr>
              <w:widowControl/>
              <w:spacing w:before="150" w:line="300" w:lineRule="auto"/>
              <w:jc w:val="center"/>
              <w:rPr>
                <w:rFonts w:ascii="Times New Roman" w:hAnsi="Times New Roman" w:cs="Times New Roman"/>
                <w:kern w:val="0"/>
                <w:sz w:val="18"/>
                <w:szCs w:val="18"/>
                <w:highlight w:val="yellow"/>
              </w:rPr>
            </w:pPr>
            <w:r>
              <w:rPr>
                <w:rFonts w:ascii="Times New Roman" w:hAnsi="Times New Roman" w:cs="Times New Roman"/>
                <w:kern w:val="0"/>
                <w:sz w:val="18"/>
                <w:szCs w:val="18"/>
                <w:highlight w:val="yellow"/>
              </w:rPr>
              <w:t>0人 0.0%</w:t>
            </w:r>
          </w:p>
        </w:tc>
      </w:tr>
    </w:tbl>
    <w:p>
      <w:pPr>
        <w:pStyle w:val="12"/>
        <w:spacing w:before="120" w:line="300" w:lineRule="auto"/>
        <w:rPr>
          <w:rFonts w:ascii="Times New Roman" w:hAnsi="Times New Roman" w:cs="Times New Roman" w:eastAsiaTheme="minorEastAsia"/>
          <w:sz w:val="21"/>
          <w:szCs w:val="18"/>
        </w:rPr>
      </w:pPr>
      <w:r>
        <w:rPr>
          <w:rFonts w:ascii="Times New Roman" w:hAnsi="Times New Roman" w:cs="Times New Roman" w:eastAsiaTheme="minorEastAsia"/>
          <w:sz w:val="21"/>
          <w:szCs w:val="18"/>
        </w:rPr>
        <w:t>平均分：</w:t>
      </w:r>
      <w:r>
        <w:rPr>
          <w:rFonts w:hint="eastAsia" w:ascii="Times New Roman" w:hAnsi="Times New Roman" w:cs="Times New Roman" w:eastAsiaTheme="minorEastAsia"/>
          <w:sz w:val="21"/>
          <w:szCs w:val="18"/>
          <w:highlight w:val="yellow"/>
        </w:rPr>
        <w:t>65.92</w:t>
      </w:r>
      <w:r>
        <w:rPr>
          <w:rFonts w:ascii="Times New Roman" w:hAnsi="Times New Roman" w:cs="Times New Roman" w:eastAsiaTheme="minorEastAsia"/>
          <w:sz w:val="21"/>
          <w:szCs w:val="18"/>
        </w:rPr>
        <w:t xml:space="preserve"> (按期末总评成绩统计)</w:t>
      </w:r>
    </w:p>
    <w:p>
      <w:pPr>
        <w:pStyle w:val="12"/>
        <w:spacing w:before="120" w:line="300" w:lineRule="auto"/>
        <w:rPr>
          <w:rFonts w:ascii="Times New Roman" w:hAnsi="Times New Roman" w:cs="Times New Roman" w:eastAsiaTheme="minorEastAsia"/>
          <w:sz w:val="21"/>
          <w:szCs w:val="18"/>
        </w:rPr>
      </w:pPr>
    </w:p>
    <w:p>
      <w:pPr>
        <w:pStyle w:val="12"/>
        <w:spacing w:before="120" w:line="300" w:lineRule="auto"/>
        <w:rPr>
          <w:rFonts w:ascii="Times New Roman" w:hAnsi="Times New Roman" w:cs="Times New Roman" w:eastAsiaTheme="minorEastAsia"/>
          <w:b/>
          <w:szCs w:val="21"/>
        </w:rPr>
      </w:pPr>
    </w:p>
    <w:p>
      <w:pPr>
        <w:jc w:val="center"/>
        <w:rPr>
          <w:rFonts w:ascii="Times New Roman" w:hAnsi="Times New Roman" w:cs="Times New Roman"/>
          <w:b/>
          <w:sz w:val="32"/>
          <w:szCs w:val="32"/>
        </w:rPr>
      </w:pPr>
      <w:r>
        <w:rPr>
          <w:rFonts w:ascii="Times New Roman" w:hAnsi="Times New Roman" w:cs="Times New Roman"/>
          <w:b/>
          <w:sz w:val="32"/>
          <w:szCs w:val="32"/>
        </w:rPr>
        <w:t>《</w:t>
      </w:r>
      <w:r>
        <w:rPr>
          <w:rFonts w:hint="eastAsia" w:ascii="宋体" w:hAnsi="宋体"/>
          <w:b/>
          <w:bCs/>
          <w:sz w:val="32"/>
          <w:szCs w:val="32"/>
        </w:rPr>
        <w:t>毛泽东思想与中国特色社会主义理论体系概论</w:t>
      </w:r>
      <w:r>
        <w:rPr>
          <w:rFonts w:ascii="Times New Roman" w:hAnsi="Times New Roman" w:cs="Times New Roman"/>
          <w:b/>
          <w:sz w:val="32"/>
          <w:szCs w:val="32"/>
        </w:rPr>
        <w:t>》</w:t>
      </w:r>
      <w:r>
        <w:rPr>
          <w:rFonts w:hint="eastAsia" w:ascii="Times New Roman" w:hAnsi="Times New Roman" w:cs="Times New Roman"/>
          <w:b/>
          <w:sz w:val="32"/>
          <w:szCs w:val="32"/>
        </w:rPr>
        <w:t>（上）</w:t>
      </w:r>
    </w:p>
    <w:p>
      <w:pPr>
        <w:jc w:val="center"/>
      </w:pPr>
      <w:r>
        <w:rPr>
          <w:rFonts w:hint="eastAsia" w:ascii="Times New Roman" w:hAnsi="Times New Roman" w:cs="Times New Roman"/>
          <w:b/>
          <w:sz w:val="32"/>
          <w:szCs w:val="32"/>
        </w:rPr>
        <w:t>课程目标达成评价</w:t>
      </w:r>
    </w:p>
    <w:p>
      <w:pPr>
        <w:pStyle w:val="10"/>
        <w:numPr>
          <w:ilvl w:val="0"/>
          <w:numId w:val="1"/>
        </w:numPr>
        <w:spacing w:line="300" w:lineRule="auto"/>
        <w:ind w:firstLineChars="0"/>
      </w:pPr>
      <w:r>
        <w:rPr>
          <w:rFonts w:hint="eastAsia"/>
        </w:rPr>
        <w:t>课程信息</w:t>
      </w:r>
    </w:p>
    <w:p>
      <w:r>
        <w:rPr>
          <w:rFonts w:hint="eastAsia" w:hAnsi="Times New Roman"/>
          <w:b/>
          <w:szCs w:val="21"/>
        </w:rPr>
        <w:t>课程代码：</w:t>
      </w:r>
      <w:r>
        <w:rPr>
          <w:rFonts w:hint="eastAsia"/>
          <w:highlight w:val="yellow"/>
        </w:rPr>
        <w:t>B121012/</w:t>
      </w:r>
      <w:r>
        <w:rPr>
          <w:highlight w:val="yellow"/>
        </w:rPr>
        <w:t>B121013</w:t>
      </w:r>
      <w:r>
        <w:rPr>
          <w:rFonts w:hint="eastAsia"/>
          <w:highlight w:val="yellow"/>
          <w:lang w:val="en-US" w:eastAsia="zh-CN"/>
        </w:rPr>
        <w:t xml:space="preserve">                    </w:t>
      </w:r>
      <w:r>
        <w:rPr>
          <w:rFonts w:hint="eastAsia" w:asciiTheme="minorEastAsia" w:hAnsiTheme="minorEastAsia" w:eastAsiaTheme="minorEastAsia"/>
          <w:b/>
          <w:sz w:val="21"/>
          <w:szCs w:val="21"/>
        </w:rPr>
        <w:t>课程序号：</w:t>
      </w:r>
      <w:r>
        <w:rPr>
          <w:rFonts w:hint="eastAsia" w:asciiTheme="minorEastAsia" w:hAnsiTheme="minorEastAsia" w:eastAsiaTheme="minorEastAsia"/>
          <w:sz w:val="21"/>
          <w:szCs w:val="21"/>
          <w:highlight w:val="yellow"/>
        </w:rPr>
        <w:t>1850000</w:t>
      </w:r>
    </w:p>
    <w:p>
      <w:pPr>
        <w:pStyle w:val="12"/>
        <w:spacing w:line="300" w:lineRule="auto"/>
        <w:rPr>
          <w:color w:val="333333"/>
          <w:highlight w:val="yellow"/>
        </w:rPr>
      </w:pPr>
      <w:r>
        <w:rPr>
          <w:rFonts w:ascii="Times New Roman" w:hAnsi="Times New Roman" w:cs="Times New Roman"/>
          <w:b/>
          <w:sz w:val="21"/>
          <w:szCs w:val="21"/>
        </w:rPr>
        <w:t>课程名称：</w:t>
      </w:r>
      <w:r>
        <w:rPr>
          <w:rFonts w:hint="eastAsia"/>
          <w:color w:val="333333"/>
        </w:rPr>
        <w:t>毛泽东思想和中国特色社会主义理论体系概论/</w:t>
      </w:r>
      <w:r>
        <w:rPr>
          <w:color w:val="333333"/>
        </w:rPr>
        <w:t xml:space="preserve"> An introduction to Mao Zedong thought and theoretical system of socialism China characteristics</w:t>
      </w:r>
      <w:r>
        <w:rPr>
          <w:rFonts w:hint="eastAsia"/>
          <w:color w:val="333333"/>
        </w:rPr>
        <w:t xml:space="preserve"> </w:t>
      </w:r>
    </w:p>
    <w:p>
      <w:pPr>
        <w:pStyle w:val="12"/>
        <w:spacing w:line="300" w:lineRule="auto"/>
      </w:pPr>
      <w:r>
        <w:rPr>
          <w:rFonts w:hint="eastAsia" w:hAnsi="Times New Roman"/>
          <w:b/>
          <w:szCs w:val="21"/>
        </w:rPr>
        <w:t>课程类别：</w:t>
      </w:r>
      <w:r>
        <w:rPr>
          <w:rFonts w:hint="eastAsia" w:hAnsi="Times New Roman"/>
          <w:szCs w:val="21"/>
        </w:rPr>
        <w:t xml:space="preserve">公共基础课       </w:t>
      </w:r>
      <w:r>
        <w:rPr>
          <w:rFonts w:hint="eastAsia" w:hAnsi="Times New Roman"/>
          <w:b/>
          <w:szCs w:val="21"/>
        </w:rPr>
        <w:t>学分</w:t>
      </w:r>
      <w:r>
        <w:rPr>
          <w:rFonts w:ascii="Times New Roman" w:hAnsi="Times New Roman" w:cs="Times New Roman"/>
          <w:b/>
          <w:bCs/>
          <w:szCs w:val="21"/>
        </w:rPr>
        <w:t>/</w:t>
      </w:r>
      <w:r>
        <w:rPr>
          <w:rFonts w:hint="eastAsia" w:hAnsi="Times New Roman"/>
          <w:b/>
          <w:szCs w:val="21"/>
        </w:rPr>
        <w:t>学时：</w:t>
      </w:r>
      <w:r>
        <w:rPr>
          <w:rFonts w:hint="eastAsia" w:hAnsi="Times New Roman"/>
          <w:bCs/>
          <w:szCs w:val="21"/>
        </w:rPr>
        <w:t>3</w:t>
      </w:r>
      <w:r>
        <w:t>/</w:t>
      </w:r>
      <w:r>
        <w:rPr>
          <w:rFonts w:hint="eastAsia"/>
        </w:rPr>
        <w:t>48（理论学时：54，实践学时：26）</w:t>
      </w:r>
    </w:p>
    <w:p>
      <w:pPr>
        <w:spacing w:line="300" w:lineRule="auto"/>
      </w:pPr>
      <w:r>
        <w:rPr>
          <w:rFonts w:hint="eastAsia" w:hAnsi="Times New Roman"/>
          <w:b/>
          <w:szCs w:val="21"/>
        </w:rPr>
        <w:t>班级号：</w:t>
      </w:r>
      <w:r>
        <w:rPr>
          <w:rFonts w:hint="eastAsia" w:hAnsi="Times New Roman"/>
          <w:szCs w:val="21"/>
          <w:highlight w:val="yellow"/>
        </w:rPr>
        <w:t xml:space="preserve">食品科学与工程专业 </w:t>
      </w:r>
      <w:r>
        <w:rPr>
          <w:rFonts w:hAnsi="Times New Roman"/>
          <w:szCs w:val="21"/>
          <w:highlight w:val="yellow"/>
        </w:rPr>
        <w:t>13108231</w:t>
      </w:r>
      <w:r>
        <w:rPr>
          <w:rFonts w:hint="eastAsia" w:hAnsi="Times New Roman"/>
          <w:szCs w:val="21"/>
        </w:rPr>
        <w:t xml:space="preserve">         </w:t>
      </w:r>
      <w:r>
        <w:rPr>
          <w:rFonts w:hint="eastAsia" w:ascii="宋体" w:hAnsi="Times New Roman" w:eastAsia="宋体" w:cs="宋体"/>
          <w:b/>
          <w:color w:val="000000"/>
          <w:kern w:val="0"/>
          <w:szCs w:val="21"/>
        </w:rPr>
        <w:t xml:space="preserve"> 班级人数：</w:t>
      </w:r>
      <w:r>
        <w:rPr>
          <w:rFonts w:hint="eastAsia" w:hAnsi="Times New Roman"/>
          <w:szCs w:val="21"/>
          <w:highlight w:val="yellow"/>
        </w:rPr>
        <w:t>24人</w:t>
      </w:r>
    </w:p>
    <w:p>
      <w:pPr>
        <w:spacing w:line="300" w:lineRule="auto"/>
      </w:pPr>
      <w:r>
        <w:rPr>
          <w:rFonts w:hint="eastAsia"/>
          <w:b/>
        </w:rPr>
        <w:t>考核方式：</w:t>
      </w:r>
      <w:r>
        <w:rPr>
          <w:rFonts w:hint="eastAsia"/>
        </w:rPr>
        <w:t xml:space="preserve">平时成绩+期末考试                  </w:t>
      </w:r>
      <w:bookmarkStart w:id="0" w:name="_GoBack"/>
      <w:bookmarkEnd w:id="0"/>
      <w:r>
        <w:rPr>
          <w:rFonts w:hint="eastAsia"/>
          <w:b/>
        </w:rPr>
        <w:t>考试类型：</w:t>
      </w:r>
      <w:r>
        <w:rPr>
          <w:rFonts w:hint="eastAsia"/>
        </w:rPr>
        <w:t>闭卷</w:t>
      </w:r>
    </w:p>
    <w:p>
      <w:pPr>
        <w:spacing w:line="300" w:lineRule="auto"/>
      </w:pPr>
      <w:r>
        <w:rPr>
          <w:rFonts w:hint="eastAsia"/>
          <w:b/>
        </w:rPr>
        <w:t>开课学院：</w:t>
      </w:r>
      <w:r>
        <w:rPr>
          <w:rFonts w:hint="eastAsia"/>
        </w:rPr>
        <w:t xml:space="preserve">马克思主义学院                      </w:t>
      </w:r>
      <w:r>
        <w:rPr>
          <w:rFonts w:hint="eastAsia"/>
          <w:b/>
        </w:rPr>
        <w:t>开课教研室：</w:t>
      </w:r>
      <w:r>
        <w:rPr>
          <w:rFonts w:hint="eastAsia"/>
          <w:color w:val="333333"/>
        </w:rPr>
        <w:t>概论课程</w:t>
      </w:r>
      <w:r>
        <w:rPr>
          <w:rFonts w:hint="eastAsia"/>
        </w:rPr>
        <w:t>教研室</w:t>
      </w:r>
    </w:p>
    <w:p>
      <w:pPr>
        <w:spacing w:line="300" w:lineRule="auto"/>
      </w:pPr>
      <w:r>
        <w:rPr>
          <w:rFonts w:hint="eastAsia"/>
          <w:b/>
        </w:rPr>
        <w:t>授课教师：</w:t>
      </w:r>
      <w:r>
        <w:rPr>
          <w:rFonts w:hint="eastAsia"/>
          <w:highlight w:val="yellow"/>
        </w:rPr>
        <w:t xml:space="preserve">      </w:t>
      </w:r>
      <w:r>
        <w:rPr>
          <w:rFonts w:hint="eastAsia"/>
        </w:rPr>
        <w:t xml:space="preserve">                              </w:t>
      </w:r>
      <w:r>
        <w:rPr>
          <w:rFonts w:hint="eastAsia"/>
          <w:b/>
        </w:rPr>
        <w:t>命题教师：</w:t>
      </w:r>
      <w:r>
        <w:rPr>
          <w:rFonts w:hint="eastAsia"/>
          <w:highlight w:val="yellow"/>
        </w:rPr>
        <w:t xml:space="preserve">    </w:t>
      </w:r>
    </w:p>
    <w:p>
      <w:pPr>
        <w:spacing w:line="300" w:lineRule="auto"/>
        <w:rPr>
          <w:highlight w:val="yellow"/>
        </w:rPr>
      </w:pPr>
      <w:r>
        <w:rPr>
          <w:rFonts w:hint="eastAsia"/>
          <w:b/>
        </w:rPr>
        <w:t>试卷审核：</w:t>
      </w:r>
      <w:r>
        <w:rPr>
          <w:rFonts w:hint="eastAsia"/>
          <w:highlight w:val="yellow"/>
        </w:rPr>
        <w:t xml:space="preserve">      </w:t>
      </w:r>
    </w:p>
    <w:p>
      <w:pPr>
        <w:pStyle w:val="12"/>
        <w:spacing w:before="120" w:line="300" w:lineRule="auto"/>
        <w:rPr>
          <w:rFonts w:hAnsi="Times New Roman"/>
          <w:b/>
          <w:sz w:val="21"/>
          <w:szCs w:val="21"/>
        </w:rPr>
      </w:pPr>
      <w:r>
        <w:rPr>
          <w:rFonts w:hint="eastAsia" w:hAnsi="Times New Roman"/>
          <w:b/>
          <w:sz w:val="21"/>
          <w:szCs w:val="21"/>
        </w:rPr>
        <w:t>二、课程目标</w:t>
      </w:r>
    </w:p>
    <w:p>
      <w:pPr>
        <w:pStyle w:val="12"/>
        <w:spacing w:before="120" w:line="300" w:lineRule="auto"/>
        <w:rPr>
          <w:rFonts w:hAnsi="宋体"/>
        </w:rPr>
      </w:pPr>
      <w:r>
        <w:rPr>
          <w:rFonts w:hint="eastAsia" w:hAnsi="宋体"/>
        </w:rPr>
        <w:t>1. 使学生了解中国共产党把马克思主义基本原理与中国实际相结合的历史进程，理解马克思主义中国化的理论成果，帮助学生系统掌握毛泽东思想、邓小平理论、“三个代表”重要思想、科学发展观、习近平新时代中国特色社会主义思想的基本原理。</w:t>
      </w:r>
    </w:p>
    <w:p>
      <w:pPr>
        <w:pStyle w:val="12"/>
        <w:spacing w:before="120" w:line="300" w:lineRule="auto"/>
        <w:rPr>
          <w:rFonts w:hAnsi="宋体"/>
        </w:rPr>
      </w:pPr>
      <w:r>
        <w:rPr>
          <w:rFonts w:hint="eastAsia" w:hAnsi="宋体"/>
        </w:rPr>
        <w:t>2．通过学习本课程，帮助学生提高认识、分析与判断党情、国情、民情的能力，提高理论联系实际并解决实际问题的能力，具备较强的社会责任感。</w:t>
      </w:r>
    </w:p>
    <w:p>
      <w:pPr>
        <w:pStyle w:val="12"/>
        <w:spacing w:before="120" w:line="300" w:lineRule="auto"/>
        <w:rPr>
          <w:rFonts w:hAnsi="宋体"/>
        </w:rPr>
      </w:pPr>
      <w:r>
        <w:rPr>
          <w:rFonts w:hint="eastAsia" w:hAnsi="宋体"/>
        </w:rPr>
        <w:t>3．了解医药领域的当今经济社会背景，懂得医药领域的发展对于当前中国政治经济文化发展的意义，懂得国情的瞬息万变，意识到终身学习的重要性。</w:t>
      </w:r>
    </w:p>
    <w:p>
      <w:pPr>
        <w:pStyle w:val="12"/>
        <w:spacing w:before="120" w:line="300" w:lineRule="auto"/>
        <w:rPr>
          <w:rFonts w:hAnsi="Times New Roman"/>
          <w:b/>
          <w:sz w:val="21"/>
          <w:szCs w:val="21"/>
        </w:rPr>
      </w:pPr>
      <w:r>
        <w:rPr>
          <w:rFonts w:hint="eastAsia" w:hAnsi="Times New Roman"/>
          <w:b/>
          <w:sz w:val="21"/>
          <w:szCs w:val="21"/>
        </w:rPr>
        <w:t>三、</w:t>
      </w:r>
      <w:r>
        <w:rPr>
          <w:rFonts w:hAnsi="Times New Roman"/>
          <w:b/>
          <w:sz w:val="21"/>
          <w:szCs w:val="21"/>
        </w:rPr>
        <w:t>课程考核</w:t>
      </w:r>
      <w:r>
        <w:rPr>
          <w:rFonts w:hint="eastAsia" w:hAnsi="Times New Roman"/>
          <w:b/>
          <w:sz w:val="21"/>
          <w:szCs w:val="21"/>
        </w:rPr>
        <w:t>方式</w:t>
      </w:r>
    </w:p>
    <w:p>
      <w:pPr>
        <w:pStyle w:val="12"/>
        <w:spacing w:line="300" w:lineRule="auto"/>
        <w:ind w:firstLine="420" w:firstLineChars="200"/>
        <w:rPr>
          <w:rFonts w:ascii="Times New Roman" w:hAnsi="Times New Roman" w:cs="Times New Roman"/>
          <w:sz w:val="21"/>
          <w:szCs w:val="21"/>
        </w:rPr>
      </w:pPr>
      <w:r>
        <w:rPr>
          <w:rFonts w:ascii="Times New Roman" w:hAnsi="Times New Roman" w:cs="Times New Roman"/>
          <w:sz w:val="21"/>
          <w:szCs w:val="21"/>
        </w:rPr>
        <w:t>本课程成绩</w:t>
      </w:r>
      <w:r>
        <w:rPr>
          <w:rFonts w:hint="eastAsia" w:ascii="Times New Roman" w:hAnsi="Times New Roman" w:cs="Times New Roman"/>
          <w:sz w:val="21"/>
          <w:szCs w:val="21"/>
        </w:rPr>
        <w:t>采用</w:t>
      </w:r>
      <w:r>
        <w:rPr>
          <w:rFonts w:ascii="Times New Roman" w:hAnsi="Times New Roman" w:cs="Times New Roman"/>
          <w:sz w:val="21"/>
          <w:szCs w:val="21"/>
        </w:rPr>
        <w:t>平时成绩</w:t>
      </w:r>
      <w:r>
        <w:rPr>
          <w:rFonts w:hint="eastAsia" w:ascii="Times New Roman" w:hAnsi="Times New Roman" w:cs="Times New Roman"/>
          <w:sz w:val="21"/>
          <w:szCs w:val="21"/>
        </w:rPr>
        <w:t>（课堂表现、平时作业）</w:t>
      </w:r>
      <w:r>
        <w:rPr>
          <w:rFonts w:ascii="Times New Roman" w:hAnsi="Times New Roman" w:cs="Times New Roman"/>
          <w:sz w:val="21"/>
          <w:szCs w:val="21"/>
        </w:rPr>
        <w:t>和期末考试成绩相结合的评价方式，分项课程目标达成度&gt;=0.6，则该课程目标达成为合格，具体如下</w:t>
      </w:r>
      <w:r>
        <w:rPr>
          <w:rFonts w:hint="eastAsia" w:ascii="Times New Roman" w:hAnsi="Times New Roman" w:cs="Times New Roman"/>
          <w:sz w:val="21"/>
          <w:szCs w:val="21"/>
        </w:rPr>
        <w:t>：</w:t>
      </w:r>
    </w:p>
    <w:tbl>
      <w:tblPr>
        <w:tblStyle w:val="8"/>
        <w:tblW w:w="8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2935"/>
        <w:gridCol w:w="1178"/>
        <w:gridCol w:w="849"/>
        <w:gridCol w:w="1021"/>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9" w:type="dxa"/>
            <w:vMerge w:val="restart"/>
            <w:vAlign w:val="center"/>
          </w:tcPr>
          <w:p>
            <w:pPr>
              <w:pStyle w:val="12"/>
              <w:spacing w:line="300" w:lineRule="auto"/>
              <w:jc w:val="center"/>
              <w:rPr>
                <w:rFonts w:ascii="Times New Roman" w:hAnsi="Times New Roman" w:cs="Times New Roman"/>
                <w:sz w:val="21"/>
                <w:szCs w:val="21"/>
              </w:rPr>
            </w:pPr>
            <w:r>
              <w:rPr>
                <w:rFonts w:ascii="Times New Roman" w:hAnsi="Times New Roman" w:cs="Times New Roman"/>
                <w:sz w:val="21"/>
                <w:szCs w:val="21"/>
              </w:rPr>
              <w:t>课程目标</w:t>
            </w:r>
          </w:p>
        </w:tc>
        <w:tc>
          <w:tcPr>
            <w:tcW w:w="2935" w:type="dxa"/>
            <w:vMerge w:val="restart"/>
            <w:vAlign w:val="center"/>
          </w:tcPr>
          <w:p>
            <w:pPr>
              <w:pStyle w:val="12"/>
              <w:spacing w:line="300" w:lineRule="auto"/>
              <w:jc w:val="center"/>
              <w:rPr>
                <w:rFonts w:ascii="Times New Roman" w:hAnsi="Times New Roman" w:cs="Times New Roman"/>
                <w:sz w:val="21"/>
                <w:szCs w:val="21"/>
              </w:rPr>
            </w:pPr>
            <w:r>
              <w:rPr>
                <w:rFonts w:ascii="Times New Roman" w:hAnsi="Times New Roman" w:cs="Times New Roman"/>
                <w:sz w:val="21"/>
                <w:szCs w:val="21"/>
              </w:rPr>
              <w:t>对应毕业要求</w:t>
            </w:r>
          </w:p>
        </w:tc>
        <w:tc>
          <w:tcPr>
            <w:tcW w:w="3048" w:type="dxa"/>
            <w:gridSpan w:val="3"/>
            <w:vAlign w:val="center"/>
          </w:tcPr>
          <w:p>
            <w:pPr>
              <w:pStyle w:val="12"/>
              <w:spacing w:line="300" w:lineRule="auto"/>
              <w:jc w:val="center"/>
              <w:rPr>
                <w:rFonts w:ascii="Times New Roman" w:hAnsi="Times New Roman" w:cs="Times New Roman"/>
                <w:sz w:val="21"/>
                <w:szCs w:val="21"/>
              </w:rPr>
            </w:pPr>
            <w:r>
              <w:rPr>
                <w:rFonts w:ascii="Times New Roman" w:hAnsi="Times New Roman" w:cs="Times New Roman"/>
                <w:sz w:val="21"/>
                <w:szCs w:val="21"/>
              </w:rPr>
              <w:t>考核方式及占比</w:t>
            </w:r>
          </w:p>
        </w:tc>
        <w:tc>
          <w:tcPr>
            <w:tcW w:w="1123" w:type="dxa"/>
            <w:vAlign w:val="center"/>
          </w:tcPr>
          <w:p>
            <w:pPr>
              <w:pStyle w:val="12"/>
              <w:spacing w:line="300" w:lineRule="auto"/>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179" w:type="dxa"/>
            <w:vMerge w:val="continue"/>
            <w:vAlign w:val="center"/>
          </w:tcPr>
          <w:p>
            <w:pPr>
              <w:pStyle w:val="12"/>
              <w:spacing w:line="300" w:lineRule="auto"/>
              <w:jc w:val="center"/>
              <w:rPr>
                <w:rFonts w:ascii="Times New Roman" w:hAnsi="Times New Roman" w:cs="Times New Roman"/>
                <w:sz w:val="21"/>
                <w:szCs w:val="21"/>
              </w:rPr>
            </w:pPr>
          </w:p>
        </w:tc>
        <w:tc>
          <w:tcPr>
            <w:tcW w:w="2935" w:type="dxa"/>
            <w:vMerge w:val="continue"/>
            <w:vAlign w:val="center"/>
          </w:tcPr>
          <w:p>
            <w:pPr>
              <w:pStyle w:val="12"/>
              <w:spacing w:line="300" w:lineRule="auto"/>
              <w:jc w:val="center"/>
              <w:rPr>
                <w:rFonts w:ascii="Times New Roman" w:hAnsi="Times New Roman" w:cs="Times New Roman"/>
                <w:sz w:val="21"/>
                <w:szCs w:val="21"/>
              </w:rPr>
            </w:pPr>
          </w:p>
        </w:tc>
        <w:tc>
          <w:tcPr>
            <w:tcW w:w="2027" w:type="dxa"/>
            <w:gridSpan w:val="2"/>
            <w:vAlign w:val="center"/>
          </w:tcPr>
          <w:p>
            <w:pPr>
              <w:pStyle w:val="12"/>
              <w:spacing w:line="300" w:lineRule="auto"/>
              <w:jc w:val="center"/>
              <w:rPr>
                <w:rFonts w:ascii="Times New Roman" w:hAnsi="Times New Roman" w:cs="Times New Roman"/>
                <w:sz w:val="21"/>
                <w:szCs w:val="21"/>
              </w:rPr>
            </w:pPr>
            <w:r>
              <w:rPr>
                <w:rFonts w:ascii="Times New Roman" w:hAnsi="Times New Roman" w:cs="Times New Roman"/>
                <w:sz w:val="21"/>
                <w:szCs w:val="21"/>
              </w:rPr>
              <w:t>平时成绩（</w:t>
            </w:r>
            <w:r>
              <w:rPr>
                <w:rFonts w:hint="eastAsia" w:ascii="Times New Roman" w:hAnsi="Times New Roman" w:cs="Times New Roman"/>
                <w:sz w:val="21"/>
                <w:szCs w:val="21"/>
              </w:rPr>
              <w:t>5</w:t>
            </w:r>
            <w:r>
              <w:rPr>
                <w:rFonts w:ascii="Times New Roman" w:hAnsi="Times New Roman" w:cs="Times New Roman"/>
                <w:sz w:val="21"/>
                <w:szCs w:val="21"/>
              </w:rPr>
              <w:t>0%）</w:t>
            </w:r>
          </w:p>
        </w:tc>
        <w:tc>
          <w:tcPr>
            <w:tcW w:w="1021" w:type="dxa"/>
            <w:vMerge w:val="restart"/>
            <w:vAlign w:val="center"/>
          </w:tcPr>
          <w:p>
            <w:pPr>
              <w:pStyle w:val="12"/>
              <w:spacing w:line="300" w:lineRule="auto"/>
              <w:jc w:val="center"/>
              <w:rPr>
                <w:rFonts w:ascii="Times New Roman" w:hAnsi="Times New Roman" w:cs="Times New Roman"/>
                <w:sz w:val="21"/>
                <w:szCs w:val="21"/>
              </w:rPr>
            </w:pPr>
            <w:r>
              <w:rPr>
                <w:rFonts w:ascii="Times New Roman" w:hAnsi="Times New Roman" w:cs="Times New Roman"/>
                <w:sz w:val="21"/>
                <w:szCs w:val="21"/>
              </w:rPr>
              <w:t>期末考试成绩（</w:t>
            </w:r>
            <w:r>
              <w:rPr>
                <w:rFonts w:hint="eastAsia" w:ascii="Times New Roman" w:hAnsi="Times New Roman" w:cs="Times New Roman"/>
                <w:sz w:val="21"/>
                <w:szCs w:val="21"/>
              </w:rPr>
              <w:t>5</w:t>
            </w:r>
            <w:r>
              <w:rPr>
                <w:rFonts w:ascii="Times New Roman" w:hAnsi="Times New Roman" w:cs="Times New Roman"/>
                <w:sz w:val="21"/>
                <w:szCs w:val="21"/>
              </w:rPr>
              <w:t>0%）</w:t>
            </w:r>
          </w:p>
        </w:tc>
        <w:tc>
          <w:tcPr>
            <w:tcW w:w="1123" w:type="dxa"/>
            <w:vMerge w:val="restart"/>
            <w:vAlign w:val="center"/>
          </w:tcPr>
          <w:p>
            <w:pPr>
              <w:pStyle w:val="12"/>
              <w:spacing w:line="300" w:lineRule="auto"/>
              <w:jc w:val="center"/>
              <w:rPr>
                <w:rFonts w:ascii="Times New Roman" w:hAnsi="Times New Roman" w:cs="Times New Roman"/>
                <w:sz w:val="21"/>
                <w:szCs w:val="21"/>
              </w:rPr>
            </w:pPr>
            <w:r>
              <w:rPr>
                <w:rFonts w:ascii="Times New Roman" w:hAnsi="Times New Roman" w:cs="Times New Roman"/>
                <w:sz w:val="21"/>
                <w:szCs w:val="21"/>
              </w:rPr>
              <w:t>成绩比例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179" w:type="dxa"/>
            <w:vMerge w:val="continue"/>
            <w:vAlign w:val="center"/>
          </w:tcPr>
          <w:p>
            <w:pPr>
              <w:pStyle w:val="12"/>
              <w:spacing w:line="300" w:lineRule="auto"/>
              <w:jc w:val="center"/>
              <w:rPr>
                <w:rFonts w:ascii="Times New Roman" w:hAnsi="Times New Roman" w:cs="Times New Roman"/>
                <w:sz w:val="21"/>
                <w:szCs w:val="21"/>
              </w:rPr>
            </w:pPr>
          </w:p>
        </w:tc>
        <w:tc>
          <w:tcPr>
            <w:tcW w:w="2935" w:type="dxa"/>
            <w:vMerge w:val="continue"/>
            <w:vAlign w:val="center"/>
          </w:tcPr>
          <w:p>
            <w:pPr>
              <w:pStyle w:val="12"/>
              <w:spacing w:line="300" w:lineRule="auto"/>
              <w:jc w:val="center"/>
              <w:rPr>
                <w:rFonts w:ascii="Times New Roman" w:hAnsi="Times New Roman" w:cs="Times New Roman"/>
                <w:sz w:val="21"/>
                <w:szCs w:val="21"/>
              </w:rPr>
            </w:pPr>
          </w:p>
        </w:tc>
        <w:tc>
          <w:tcPr>
            <w:tcW w:w="1178" w:type="dxa"/>
            <w:vAlign w:val="center"/>
          </w:tcPr>
          <w:p>
            <w:pPr>
              <w:pStyle w:val="12"/>
              <w:spacing w:line="300" w:lineRule="auto"/>
              <w:jc w:val="center"/>
              <w:rPr>
                <w:rFonts w:ascii="Times New Roman" w:hAnsi="Times New Roman" w:cs="Times New Roman"/>
                <w:sz w:val="21"/>
                <w:szCs w:val="21"/>
              </w:rPr>
            </w:pPr>
            <w:r>
              <w:rPr>
                <w:rFonts w:ascii="Times New Roman" w:hAnsi="Times New Roman" w:cs="Times New Roman"/>
                <w:sz w:val="21"/>
                <w:szCs w:val="21"/>
              </w:rPr>
              <w:t>课堂答题和讨论</w:t>
            </w:r>
          </w:p>
        </w:tc>
        <w:tc>
          <w:tcPr>
            <w:tcW w:w="849" w:type="dxa"/>
            <w:vAlign w:val="center"/>
          </w:tcPr>
          <w:p>
            <w:pPr>
              <w:pStyle w:val="12"/>
              <w:spacing w:line="300" w:lineRule="auto"/>
              <w:jc w:val="center"/>
              <w:rPr>
                <w:rFonts w:ascii="Times New Roman" w:hAnsi="Times New Roman" w:cs="Times New Roman"/>
                <w:sz w:val="21"/>
                <w:szCs w:val="21"/>
              </w:rPr>
            </w:pPr>
            <w:r>
              <w:rPr>
                <w:rFonts w:ascii="Times New Roman" w:hAnsi="Times New Roman" w:cs="Times New Roman"/>
                <w:sz w:val="21"/>
                <w:szCs w:val="21"/>
              </w:rPr>
              <w:t>作业</w:t>
            </w:r>
          </w:p>
        </w:tc>
        <w:tc>
          <w:tcPr>
            <w:tcW w:w="1021" w:type="dxa"/>
            <w:vMerge w:val="continue"/>
            <w:vAlign w:val="center"/>
          </w:tcPr>
          <w:p>
            <w:pPr>
              <w:pStyle w:val="12"/>
              <w:spacing w:line="300" w:lineRule="auto"/>
              <w:jc w:val="center"/>
              <w:rPr>
                <w:rFonts w:ascii="Times New Roman" w:hAnsi="Times New Roman" w:cs="Times New Roman"/>
                <w:sz w:val="21"/>
                <w:szCs w:val="21"/>
              </w:rPr>
            </w:pPr>
          </w:p>
        </w:tc>
        <w:tc>
          <w:tcPr>
            <w:tcW w:w="1123" w:type="dxa"/>
            <w:vMerge w:val="continue"/>
            <w:vAlign w:val="center"/>
          </w:tcPr>
          <w:p>
            <w:pPr>
              <w:pStyle w:val="12"/>
              <w:spacing w:line="300" w:lineRule="auto"/>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9" w:type="dxa"/>
            <w:vAlign w:val="center"/>
          </w:tcPr>
          <w:p>
            <w:pPr>
              <w:pStyle w:val="12"/>
              <w:spacing w:line="300" w:lineRule="auto"/>
              <w:jc w:val="center"/>
              <w:rPr>
                <w:rFonts w:ascii="Times New Roman" w:hAnsi="Times New Roman" w:cs="Times New Roman"/>
                <w:sz w:val="21"/>
                <w:szCs w:val="21"/>
              </w:rPr>
            </w:pPr>
            <w:r>
              <w:rPr>
                <w:rFonts w:ascii="Times New Roman" w:hAnsi="Times New Roman" w:cs="Times New Roman"/>
                <w:sz w:val="21"/>
                <w:szCs w:val="21"/>
              </w:rPr>
              <w:t>课程目标1</w:t>
            </w:r>
          </w:p>
        </w:tc>
        <w:tc>
          <w:tcPr>
            <w:tcW w:w="2935" w:type="dxa"/>
            <w:vAlign w:val="center"/>
          </w:tcPr>
          <w:p>
            <w:r>
              <w:t xml:space="preserve">8.1 </w:t>
            </w:r>
            <w:r>
              <w:rPr>
                <w:rFonts w:hint="eastAsia" w:ascii="宋体" w:hAnsi="宋体"/>
              </w:rPr>
              <w:t>掌握马克思主义中国化基本原理，</w:t>
            </w:r>
            <w:r>
              <w:rPr>
                <w:rFonts w:ascii="宋体" w:hAnsi="宋体"/>
              </w:rPr>
              <w:t>了解中国</w:t>
            </w:r>
            <w:r>
              <w:rPr>
                <w:rFonts w:hint="eastAsia" w:ascii="宋体" w:hAnsi="宋体"/>
              </w:rPr>
              <w:t>的党情、</w:t>
            </w:r>
            <w:r>
              <w:rPr>
                <w:rFonts w:ascii="宋体" w:hAnsi="宋体"/>
              </w:rPr>
              <w:t>国情</w:t>
            </w:r>
            <w:r>
              <w:rPr>
                <w:rFonts w:hint="eastAsia" w:ascii="宋体" w:hAnsi="宋体"/>
              </w:rPr>
              <w:t>、民情，具备强烈的社会责任感。</w:t>
            </w:r>
          </w:p>
          <w:p>
            <w:pPr>
              <w:pStyle w:val="12"/>
              <w:spacing w:line="300" w:lineRule="auto"/>
              <w:rPr>
                <w:rFonts w:ascii="Times New Roman" w:hAnsi="Times New Roman" w:cs="Times New Roman"/>
                <w:sz w:val="21"/>
                <w:szCs w:val="21"/>
              </w:rPr>
            </w:pPr>
          </w:p>
        </w:tc>
        <w:tc>
          <w:tcPr>
            <w:tcW w:w="1178" w:type="dxa"/>
            <w:vAlign w:val="center"/>
          </w:tcPr>
          <w:p>
            <w:pPr>
              <w:pStyle w:val="12"/>
              <w:spacing w:line="300" w:lineRule="auto"/>
              <w:jc w:val="center"/>
              <w:rPr>
                <w:rFonts w:ascii="Times New Roman" w:hAnsi="Times New Roman" w:cs="Times New Roman"/>
                <w:sz w:val="21"/>
                <w:szCs w:val="21"/>
              </w:rPr>
            </w:pPr>
            <w:r>
              <w:rPr>
                <w:rFonts w:hint="eastAsia" w:ascii="Times New Roman" w:hAnsi="Times New Roman" w:cs="Times New Roman"/>
                <w:sz w:val="21"/>
                <w:szCs w:val="21"/>
              </w:rPr>
              <w:t>20</w:t>
            </w:r>
            <w:r>
              <w:rPr>
                <w:rFonts w:ascii="Times New Roman" w:hAnsi="Times New Roman" w:cs="Times New Roman"/>
                <w:sz w:val="21"/>
                <w:szCs w:val="21"/>
              </w:rPr>
              <w:t>%</w:t>
            </w:r>
          </w:p>
        </w:tc>
        <w:tc>
          <w:tcPr>
            <w:tcW w:w="849" w:type="dxa"/>
            <w:vAlign w:val="center"/>
          </w:tcPr>
          <w:p>
            <w:pPr>
              <w:pStyle w:val="12"/>
              <w:spacing w:line="300" w:lineRule="auto"/>
              <w:jc w:val="center"/>
              <w:rPr>
                <w:rFonts w:ascii="Times New Roman" w:hAnsi="Times New Roman" w:cs="Times New Roman"/>
                <w:sz w:val="21"/>
                <w:szCs w:val="21"/>
              </w:rPr>
            </w:pPr>
          </w:p>
        </w:tc>
        <w:tc>
          <w:tcPr>
            <w:tcW w:w="1021" w:type="dxa"/>
            <w:vAlign w:val="center"/>
          </w:tcPr>
          <w:p>
            <w:pPr>
              <w:pStyle w:val="12"/>
              <w:spacing w:line="300" w:lineRule="auto"/>
              <w:jc w:val="center"/>
              <w:rPr>
                <w:rFonts w:ascii="Times New Roman" w:hAnsi="Times New Roman" w:cs="Times New Roman"/>
                <w:sz w:val="21"/>
                <w:szCs w:val="21"/>
              </w:rPr>
            </w:pPr>
            <w:r>
              <w:rPr>
                <w:rFonts w:hint="eastAsia" w:ascii="Times New Roman" w:hAnsi="Times New Roman" w:cs="Times New Roman"/>
                <w:sz w:val="21"/>
                <w:szCs w:val="21"/>
              </w:rPr>
              <w:t>20</w:t>
            </w:r>
            <w:r>
              <w:rPr>
                <w:rFonts w:ascii="Times New Roman" w:hAnsi="Times New Roman" w:cs="Times New Roman"/>
                <w:sz w:val="21"/>
                <w:szCs w:val="21"/>
              </w:rPr>
              <w:t>%</w:t>
            </w:r>
          </w:p>
        </w:tc>
        <w:tc>
          <w:tcPr>
            <w:tcW w:w="1123" w:type="dxa"/>
            <w:vAlign w:val="center"/>
          </w:tcPr>
          <w:p>
            <w:pPr>
              <w:pStyle w:val="12"/>
              <w:spacing w:line="300" w:lineRule="auto"/>
              <w:jc w:val="center"/>
              <w:rPr>
                <w:rFonts w:ascii="Times New Roman" w:hAnsi="Times New Roman" w:cs="Times New Roman"/>
                <w:sz w:val="21"/>
                <w:szCs w:val="21"/>
              </w:rPr>
            </w:pPr>
            <w:r>
              <w:rPr>
                <w:rFonts w:hint="eastAsia" w:ascii="Times New Roman" w:hAnsi="Times New Roman" w:cs="Times New Roman"/>
                <w:sz w:val="21"/>
                <w:szCs w:val="21"/>
              </w:rPr>
              <w:t>4</w:t>
            </w:r>
            <w:r>
              <w:rPr>
                <w:rFonts w:ascii="Times New Roman" w:hAnsi="Times New Roman"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179" w:type="dxa"/>
            <w:vAlign w:val="center"/>
          </w:tcPr>
          <w:p>
            <w:pPr>
              <w:pStyle w:val="12"/>
              <w:spacing w:line="300" w:lineRule="auto"/>
              <w:jc w:val="center"/>
              <w:rPr>
                <w:rFonts w:ascii="Times New Roman" w:hAnsi="Times New Roman" w:cs="Times New Roman"/>
                <w:sz w:val="21"/>
                <w:szCs w:val="21"/>
              </w:rPr>
            </w:pPr>
            <w:r>
              <w:rPr>
                <w:rFonts w:ascii="Times New Roman" w:hAnsi="Times New Roman" w:cs="Times New Roman"/>
                <w:sz w:val="21"/>
                <w:szCs w:val="21"/>
              </w:rPr>
              <w:t>课程目标2</w:t>
            </w:r>
          </w:p>
        </w:tc>
        <w:tc>
          <w:tcPr>
            <w:tcW w:w="2935" w:type="dxa"/>
          </w:tcPr>
          <w:p>
            <w:r>
              <w:t xml:space="preserve">8.1 </w:t>
            </w:r>
            <w:r>
              <w:rPr>
                <w:rFonts w:hint="eastAsia" w:ascii="宋体" w:hAnsi="宋体"/>
              </w:rPr>
              <w:t>掌握马克思主义中国化基本原理，</w:t>
            </w:r>
            <w:r>
              <w:rPr>
                <w:rFonts w:ascii="宋体" w:hAnsi="宋体"/>
              </w:rPr>
              <w:t>了解中国</w:t>
            </w:r>
            <w:r>
              <w:rPr>
                <w:rFonts w:hint="eastAsia" w:ascii="宋体" w:hAnsi="宋体"/>
              </w:rPr>
              <w:t>的党情、</w:t>
            </w:r>
            <w:r>
              <w:rPr>
                <w:rFonts w:ascii="宋体" w:hAnsi="宋体"/>
              </w:rPr>
              <w:t>国情</w:t>
            </w:r>
            <w:r>
              <w:rPr>
                <w:rFonts w:hint="eastAsia" w:ascii="宋体" w:hAnsi="宋体"/>
              </w:rPr>
              <w:t>、民情，具备强烈的社会责任感。</w:t>
            </w:r>
          </w:p>
          <w:p>
            <w:pPr>
              <w:rPr>
                <w:szCs w:val="21"/>
              </w:rPr>
            </w:pPr>
          </w:p>
        </w:tc>
        <w:tc>
          <w:tcPr>
            <w:tcW w:w="1178" w:type="dxa"/>
            <w:vAlign w:val="center"/>
          </w:tcPr>
          <w:p>
            <w:pPr>
              <w:pStyle w:val="12"/>
              <w:spacing w:line="300" w:lineRule="auto"/>
              <w:jc w:val="center"/>
              <w:rPr>
                <w:rFonts w:ascii="Times New Roman" w:hAnsi="Times New Roman" w:cs="Times New Roman"/>
                <w:sz w:val="21"/>
                <w:szCs w:val="21"/>
              </w:rPr>
            </w:pPr>
          </w:p>
        </w:tc>
        <w:tc>
          <w:tcPr>
            <w:tcW w:w="849" w:type="dxa"/>
            <w:vAlign w:val="center"/>
          </w:tcPr>
          <w:p>
            <w:pPr>
              <w:pStyle w:val="12"/>
              <w:spacing w:line="300" w:lineRule="auto"/>
              <w:jc w:val="center"/>
              <w:rPr>
                <w:rFonts w:ascii="Times New Roman" w:hAnsi="Times New Roman" w:cs="Times New Roman"/>
                <w:sz w:val="21"/>
                <w:szCs w:val="21"/>
              </w:rPr>
            </w:pPr>
            <w:r>
              <w:rPr>
                <w:rFonts w:hint="eastAsia" w:ascii="Times New Roman" w:hAnsi="Times New Roman" w:cs="Times New Roman"/>
                <w:sz w:val="21"/>
                <w:szCs w:val="21"/>
              </w:rPr>
              <w:t>20</w:t>
            </w:r>
            <w:r>
              <w:rPr>
                <w:rFonts w:ascii="Times New Roman" w:hAnsi="Times New Roman" w:cs="Times New Roman"/>
                <w:sz w:val="21"/>
                <w:szCs w:val="21"/>
              </w:rPr>
              <w:t>%</w:t>
            </w:r>
          </w:p>
        </w:tc>
        <w:tc>
          <w:tcPr>
            <w:tcW w:w="1021" w:type="dxa"/>
            <w:vAlign w:val="center"/>
          </w:tcPr>
          <w:p>
            <w:pPr>
              <w:pStyle w:val="12"/>
              <w:spacing w:line="300" w:lineRule="auto"/>
              <w:jc w:val="center"/>
              <w:rPr>
                <w:rFonts w:ascii="Times New Roman" w:hAnsi="Times New Roman" w:cs="Times New Roman"/>
                <w:sz w:val="21"/>
                <w:szCs w:val="21"/>
              </w:rPr>
            </w:pPr>
            <w:r>
              <w:rPr>
                <w:rFonts w:ascii="Times New Roman" w:hAnsi="Times New Roman" w:cs="Times New Roman"/>
                <w:sz w:val="21"/>
                <w:szCs w:val="21"/>
              </w:rPr>
              <w:t>2</w:t>
            </w:r>
            <w:r>
              <w:rPr>
                <w:rFonts w:hint="eastAsia" w:ascii="Times New Roman" w:hAnsi="Times New Roman" w:cs="Times New Roman"/>
                <w:sz w:val="21"/>
                <w:szCs w:val="21"/>
              </w:rPr>
              <w:t>0</w:t>
            </w:r>
            <w:r>
              <w:rPr>
                <w:rFonts w:ascii="Times New Roman" w:hAnsi="Times New Roman" w:cs="Times New Roman"/>
                <w:sz w:val="21"/>
                <w:szCs w:val="21"/>
              </w:rPr>
              <w:t>%</w:t>
            </w:r>
          </w:p>
        </w:tc>
        <w:tc>
          <w:tcPr>
            <w:tcW w:w="1123" w:type="dxa"/>
            <w:vAlign w:val="center"/>
          </w:tcPr>
          <w:p>
            <w:pPr>
              <w:pStyle w:val="12"/>
              <w:spacing w:line="300" w:lineRule="auto"/>
              <w:jc w:val="center"/>
              <w:rPr>
                <w:rFonts w:ascii="Times New Roman" w:hAnsi="Times New Roman" w:cs="Times New Roman"/>
                <w:sz w:val="21"/>
                <w:szCs w:val="21"/>
              </w:rPr>
            </w:pPr>
            <w:r>
              <w:rPr>
                <w:rFonts w:hint="eastAsia" w:ascii="Times New Roman" w:hAnsi="Times New Roman" w:cs="Times New Roman"/>
                <w:sz w:val="21"/>
                <w:szCs w:val="21"/>
              </w:rPr>
              <w:t>40</w:t>
            </w:r>
            <w:r>
              <w:rPr>
                <w:rFonts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1179" w:type="dxa"/>
            <w:vAlign w:val="center"/>
          </w:tcPr>
          <w:p>
            <w:pPr>
              <w:pStyle w:val="12"/>
              <w:spacing w:line="300" w:lineRule="auto"/>
              <w:jc w:val="center"/>
              <w:rPr>
                <w:rFonts w:ascii="Times New Roman" w:hAnsi="Times New Roman" w:cs="Times New Roman"/>
                <w:sz w:val="21"/>
                <w:szCs w:val="21"/>
              </w:rPr>
            </w:pPr>
            <w:r>
              <w:rPr>
                <w:rFonts w:ascii="Times New Roman" w:hAnsi="Times New Roman" w:cs="Times New Roman"/>
                <w:sz w:val="21"/>
                <w:szCs w:val="21"/>
              </w:rPr>
              <w:t>课程目标3</w:t>
            </w:r>
          </w:p>
        </w:tc>
        <w:tc>
          <w:tcPr>
            <w:tcW w:w="2935" w:type="dxa"/>
            <w:vAlign w:val="center"/>
          </w:tcPr>
          <w:p>
            <w:r>
              <w:t xml:space="preserve">12.1 </w:t>
            </w:r>
            <w:r>
              <w:rPr>
                <w:rFonts w:ascii="宋体" w:hAnsi="宋体"/>
              </w:rPr>
              <w:t>能够认识到</w:t>
            </w:r>
            <w:r>
              <w:rPr>
                <w:rFonts w:hint="eastAsia" w:ascii="宋体" w:hAnsi="宋体"/>
              </w:rPr>
              <w:t>医药领域与国情变化的关系，认识到</w:t>
            </w:r>
            <w:r>
              <w:rPr>
                <w:rFonts w:ascii="宋体" w:hAnsi="宋体"/>
              </w:rPr>
              <w:t>学习</w:t>
            </w:r>
            <w:r>
              <w:rPr>
                <w:rFonts w:hint="eastAsia" w:ascii="宋体" w:hAnsi="宋体"/>
              </w:rPr>
              <w:t>的</w:t>
            </w:r>
            <w:r>
              <w:rPr>
                <w:rFonts w:ascii="宋体" w:hAnsi="宋体"/>
              </w:rPr>
              <w:t>重要性，</w:t>
            </w:r>
            <w:r>
              <w:rPr>
                <w:rFonts w:hint="eastAsia" w:ascii="宋体" w:hAnsi="宋体"/>
              </w:rPr>
              <w:t>提高</w:t>
            </w:r>
            <w:r>
              <w:rPr>
                <w:rFonts w:ascii="宋体" w:hAnsi="宋体"/>
              </w:rPr>
              <w:t>自主学习和终身学习的</w:t>
            </w:r>
            <w:r>
              <w:rPr>
                <w:rFonts w:hint="eastAsia" w:ascii="宋体" w:hAnsi="宋体"/>
              </w:rPr>
              <w:t>自觉性。</w:t>
            </w:r>
          </w:p>
          <w:p>
            <w:pPr>
              <w:pStyle w:val="15"/>
              <w:spacing w:line="300" w:lineRule="auto"/>
              <w:ind w:firstLine="0" w:firstLineChars="0"/>
              <w:jc w:val="left"/>
              <w:rPr>
                <w:rFonts w:ascii="Times New Roman" w:hAnsi="Times New Roman" w:eastAsia="宋体" w:cs="Times New Roman"/>
                <w:kern w:val="0"/>
                <w:sz w:val="21"/>
                <w:szCs w:val="21"/>
              </w:rPr>
            </w:pPr>
          </w:p>
        </w:tc>
        <w:tc>
          <w:tcPr>
            <w:tcW w:w="1178" w:type="dxa"/>
            <w:vAlign w:val="center"/>
          </w:tcPr>
          <w:p>
            <w:pPr>
              <w:pStyle w:val="12"/>
              <w:spacing w:line="300" w:lineRule="auto"/>
              <w:jc w:val="center"/>
              <w:rPr>
                <w:rFonts w:ascii="Times New Roman" w:hAnsi="Times New Roman" w:cs="Times New Roman"/>
                <w:sz w:val="21"/>
                <w:szCs w:val="21"/>
              </w:rPr>
            </w:pPr>
            <w:r>
              <w:rPr>
                <w:rFonts w:ascii="Times New Roman" w:hAnsi="Times New Roman" w:cs="Times New Roman"/>
                <w:sz w:val="21"/>
                <w:szCs w:val="21"/>
              </w:rPr>
              <w:t>10%</w:t>
            </w:r>
          </w:p>
        </w:tc>
        <w:tc>
          <w:tcPr>
            <w:tcW w:w="849" w:type="dxa"/>
            <w:vAlign w:val="center"/>
          </w:tcPr>
          <w:p>
            <w:pPr>
              <w:pStyle w:val="12"/>
              <w:spacing w:line="300" w:lineRule="auto"/>
              <w:jc w:val="center"/>
              <w:rPr>
                <w:rFonts w:ascii="Times New Roman" w:hAnsi="Times New Roman" w:cs="Times New Roman"/>
                <w:sz w:val="21"/>
                <w:szCs w:val="21"/>
              </w:rPr>
            </w:pPr>
          </w:p>
        </w:tc>
        <w:tc>
          <w:tcPr>
            <w:tcW w:w="1021" w:type="dxa"/>
            <w:vAlign w:val="center"/>
          </w:tcPr>
          <w:p>
            <w:pPr>
              <w:pStyle w:val="12"/>
              <w:spacing w:line="300" w:lineRule="auto"/>
              <w:jc w:val="center"/>
              <w:rPr>
                <w:rFonts w:ascii="Times New Roman" w:hAnsi="Times New Roman" w:cs="Times New Roman"/>
                <w:sz w:val="21"/>
                <w:szCs w:val="21"/>
              </w:rPr>
            </w:pPr>
            <w:r>
              <w:rPr>
                <w:rFonts w:hint="eastAsia" w:ascii="Times New Roman" w:hAnsi="Times New Roman" w:cs="Times New Roman"/>
                <w:sz w:val="21"/>
                <w:szCs w:val="21"/>
              </w:rPr>
              <w:t>10</w:t>
            </w:r>
            <w:r>
              <w:rPr>
                <w:rFonts w:ascii="Times New Roman" w:hAnsi="Times New Roman" w:cs="Times New Roman"/>
                <w:sz w:val="21"/>
                <w:szCs w:val="21"/>
              </w:rPr>
              <w:t>%</w:t>
            </w:r>
          </w:p>
        </w:tc>
        <w:tc>
          <w:tcPr>
            <w:tcW w:w="1123" w:type="dxa"/>
            <w:vAlign w:val="center"/>
          </w:tcPr>
          <w:p>
            <w:pPr>
              <w:pStyle w:val="12"/>
              <w:spacing w:line="300" w:lineRule="auto"/>
              <w:jc w:val="center"/>
              <w:rPr>
                <w:rFonts w:ascii="Times New Roman" w:hAnsi="Times New Roman" w:cs="Times New Roman"/>
                <w:sz w:val="21"/>
                <w:szCs w:val="21"/>
              </w:rPr>
            </w:pPr>
            <w:r>
              <w:rPr>
                <w:rFonts w:hint="eastAsia" w:ascii="Times New Roman" w:hAnsi="Times New Roman" w:cs="Times New Roman"/>
                <w:sz w:val="21"/>
                <w:szCs w:val="21"/>
              </w:rPr>
              <w:t>20%</w:t>
            </w:r>
          </w:p>
        </w:tc>
      </w:tr>
    </w:tbl>
    <w:p>
      <w:pPr>
        <w:pStyle w:val="12"/>
        <w:spacing w:before="120" w:line="300" w:lineRule="auto"/>
        <w:rPr>
          <w:rFonts w:hAnsi="Times New Roman"/>
          <w:b/>
          <w:sz w:val="21"/>
          <w:szCs w:val="21"/>
        </w:rPr>
      </w:pPr>
      <w:r>
        <w:rPr>
          <w:rFonts w:hint="eastAsia" w:hAnsi="Times New Roman"/>
          <w:b/>
          <w:sz w:val="21"/>
          <w:szCs w:val="21"/>
        </w:rPr>
        <w:t>三、</w:t>
      </w:r>
      <w:r>
        <w:rPr>
          <w:rFonts w:hAnsi="Times New Roman"/>
          <w:b/>
          <w:sz w:val="21"/>
          <w:szCs w:val="21"/>
        </w:rPr>
        <w:t>课程</w:t>
      </w:r>
      <w:r>
        <w:rPr>
          <w:rFonts w:hint="eastAsia" w:hAnsi="Times New Roman"/>
          <w:b/>
          <w:sz w:val="21"/>
          <w:szCs w:val="21"/>
        </w:rPr>
        <w:t>目标达成度评价</w:t>
      </w:r>
    </w:p>
    <w:p>
      <w:pPr>
        <w:pStyle w:val="12"/>
        <w:spacing w:line="300" w:lineRule="auto"/>
        <w:rPr>
          <w:rFonts w:ascii="Times New Roman" w:hAnsi="Times New Roman" w:cs="Times New Roman"/>
          <w:sz w:val="21"/>
          <w:szCs w:val="21"/>
        </w:rPr>
      </w:pPr>
      <w:r>
        <w:rPr>
          <w:rFonts w:hint="eastAsia" w:ascii="Times New Roman" w:hAnsi="Times New Roman" w:cs="Times New Roman"/>
          <w:sz w:val="21"/>
          <w:szCs w:val="21"/>
        </w:rPr>
        <w:t>1. 课程目标达成度评价内容</w:t>
      </w:r>
    </w:p>
    <w:tbl>
      <w:tblPr>
        <w:tblStyle w:val="7"/>
        <w:tblW w:w="7764"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16"/>
        <w:gridCol w:w="1146"/>
        <w:gridCol w:w="2970"/>
        <w:gridCol w:w="1096"/>
        <w:gridCol w:w="123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1316" w:type="dxa"/>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课程目标</w:t>
            </w:r>
          </w:p>
        </w:tc>
        <w:tc>
          <w:tcPr>
            <w:tcW w:w="4116" w:type="dxa"/>
            <w:gridSpan w:val="2"/>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考核内容</w:t>
            </w:r>
          </w:p>
        </w:tc>
        <w:tc>
          <w:tcPr>
            <w:tcW w:w="1096" w:type="dxa"/>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目标分值</w:t>
            </w:r>
          </w:p>
        </w:tc>
        <w:tc>
          <w:tcPr>
            <w:tcW w:w="1236" w:type="dxa"/>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小计分值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1316" w:type="dxa"/>
            <w:vMerge w:val="restart"/>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课程目标一</w:t>
            </w:r>
          </w:p>
        </w:tc>
        <w:tc>
          <w:tcPr>
            <w:tcW w:w="1146" w:type="dxa"/>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平时考核</w:t>
            </w:r>
          </w:p>
        </w:tc>
        <w:tc>
          <w:tcPr>
            <w:tcW w:w="2970" w:type="dxa"/>
            <w:shd w:val="clear" w:color="auto" w:fill="auto"/>
            <w:noWrap/>
            <w:vAlign w:val="center"/>
          </w:tcPr>
          <w:p>
            <w:pPr>
              <w:widowControl/>
              <w:spacing w:line="300" w:lineRule="auto"/>
              <w:jc w:val="left"/>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课堂答题与讨论</w:t>
            </w:r>
          </w:p>
        </w:tc>
        <w:tc>
          <w:tcPr>
            <w:tcW w:w="1096" w:type="dxa"/>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20</w:t>
            </w:r>
          </w:p>
        </w:tc>
        <w:tc>
          <w:tcPr>
            <w:tcW w:w="1236" w:type="dxa"/>
            <w:vMerge w:val="restart"/>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131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1146" w:type="dxa"/>
            <w:vMerge w:val="restart"/>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期末考试</w:t>
            </w:r>
          </w:p>
        </w:tc>
        <w:tc>
          <w:tcPr>
            <w:tcW w:w="2970" w:type="dxa"/>
            <w:shd w:val="clear" w:color="auto" w:fill="auto"/>
            <w:vAlign w:val="center"/>
          </w:tcPr>
          <w:p>
            <w:pPr>
              <w:widowControl/>
              <w:spacing w:line="300" w:lineRule="auto"/>
              <w:jc w:val="left"/>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选择题（、5、6、7、8）</w:t>
            </w:r>
          </w:p>
        </w:tc>
        <w:tc>
          <w:tcPr>
            <w:tcW w:w="1096" w:type="dxa"/>
            <w:vMerge w:val="restart"/>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20</w:t>
            </w:r>
          </w:p>
        </w:tc>
        <w:tc>
          <w:tcPr>
            <w:tcW w:w="123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131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1146" w:type="dxa"/>
            <w:vMerge w:val="continue"/>
            <w:shd w:val="clear" w:color="auto" w:fill="auto"/>
            <w:noWrap/>
            <w:vAlign w:val="center"/>
          </w:tcPr>
          <w:p>
            <w:pPr>
              <w:widowControl/>
              <w:spacing w:line="300" w:lineRule="auto"/>
              <w:jc w:val="center"/>
              <w:rPr>
                <w:rFonts w:ascii="宋体" w:hAnsi="宋体" w:eastAsia="宋体" w:cs="Times New Roman"/>
                <w:color w:val="000000"/>
                <w:kern w:val="0"/>
                <w:sz w:val="18"/>
                <w:szCs w:val="18"/>
              </w:rPr>
            </w:pPr>
          </w:p>
        </w:tc>
        <w:tc>
          <w:tcPr>
            <w:tcW w:w="2970" w:type="dxa"/>
            <w:shd w:val="clear" w:color="auto" w:fill="auto"/>
            <w:vAlign w:val="center"/>
          </w:tcPr>
          <w:p>
            <w:pPr>
              <w:widowControl/>
              <w:spacing w:line="300" w:lineRule="auto"/>
              <w:jc w:val="left"/>
              <w:rPr>
                <w:rFonts w:ascii="宋体" w:hAnsi="宋体" w:eastAsia="宋体" w:cs="Times New Roman"/>
                <w:color w:val="000000"/>
                <w:kern w:val="0"/>
                <w:sz w:val="18"/>
                <w:szCs w:val="18"/>
              </w:rPr>
            </w:pPr>
            <w:r>
              <w:rPr>
                <w:rFonts w:hint="eastAsia" w:ascii="宋体" w:hAnsi="宋体" w:eastAsia="宋体" w:cs="Times New Roman"/>
                <w:color w:val="000000"/>
                <w:kern w:val="0"/>
                <w:sz w:val="18"/>
                <w:szCs w:val="18"/>
              </w:rPr>
              <w:t>判断题（23、24、25、26、27）</w:t>
            </w:r>
          </w:p>
        </w:tc>
        <w:tc>
          <w:tcPr>
            <w:tcW w:w="1096" w:type="dxa"/>
            <w:vMerge w:val="continue"/>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p>
        </w:tc>
        <w:tc>
          <w:tcPr>
            <w:tcW w:w="123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131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114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2970" w:type="dxa"/>
            <w:shd w:val="clear" w:color="auto" w:fill="auto"/>
            <w:vAlign w:val="center"/>
          </w:tcPr>
          <w:p>
            <w:pPr>
              <w:widowControl/>
              <w:spacing w:line="300" w:lineRule="auto"/>
              <w:jc w:val="left"/>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论文综合判定</w:t>
            </w:r>
          </w:p>
        </w:tc>
        <w:tc>
          <w:tcPr>
            <w:tcW w:w="109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123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1316" w:type="dxa"/>
            <w:vMerge w:val="restart"/>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课程目标二</w:t>
            </w:r>
          </w:p>
        </w:tc>
        <w:tc>
          <w:tcPr>
            <w:tcW w:w="1146" w:type="dxa"/>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平时考核</w:t>
            </w:r>
          </w:p>
        </w:tc>
        <w:tc>
          <w:tcPr>
            <w:tcW w:w="2970" w:type="dxa"/>
            <w:shd w:val="clear" w:color="auto" w:fill="auto"/>
            <w:noWrap/>
            <w:vAlign w:val="center"/>
          </w:tcPr>
          <w:p>
            <w:pPr>
              <w:widowControl/>
              <w:spacing w:line="300" w:lineRule="auto"/>
              <w:jc w:val="left"/>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作业</w:t>
            </w:r>
          </w:p>
        </w:tc>
        <w:tc>
          <w:tcPr>
            <w:tcW w:w="1096" w:type="dxa"/>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20</w:t>
            </w:r>
          </w:p>
        </w:tc>
        <w:tc>
          <w:tcPr>
            <w:tcW w:w="1236" w:type="dxa"/>
            <w:vMerge w:val="restart"/>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131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1146" w:type="dxa"/>
            <w:vMerge w:val="restart"/>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期末考试</w:t>
            </w:r>
          </w:p>
        </w:tc>
        <w:tc>
          <w:tcPr>
            <w:tcW w:w="2970" w:type="dxa"/>
            <w:shd w:val="clear" w:color="auto" w:fill="auto"/>
            <w:vAlign w:val="center"/>
          </w:tcPr>
          <w:p>
            <w:pPr>
              <w:widowControl/>
              <w:spacing w:line="300" w:lineRule="auto"/>
              <w:jc w:val="left"/>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选择题（9、10、11、12、13）</w:t>
            </w:r>
          </w:p>
        </w:tc>
        <w:tc>
          <w:tcPr>
            <w:tcW w:w="1096" w:type="dxa"/>
            <w:vMerge w:val="restart"/>
            <w:shd w:val="clear" w:color="auto" w:fill="auto"/>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20</w:t>
            </w:r>
          </w:p>
        </w:tc>
        <w:tc>
          <w:tcPr>
            <w:tcW w:w="123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131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114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2970" w:type="dxa"/>
            <w:shd w:val="clear" w:color="auto" w:fill="auto"/>
            <w:vAlign w:val="center"/>
          </w:tcPr>
          <w:p>
            <w:pPr>
              <w:widowControl/>
              <w:spacing w:line="300" w:lineRule="auto"/>
              <w:jc w:val="left"/>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判断题（13、14、19、21、28、29）</w:t>
            </w:r>
          </w:p>
        </w:tc>
        <w:tc>
          <w:tcPr>
            <w:tcW w:w="109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123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131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114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2970" w:type="dxa"/>
            <w:shd w:val="clear" w:color="auto" w:fill="auto"/>
            <w:vAlign w:val="center"/>
          </w:tcPr>
          <w:p>
            <w:pPr>
              <w:widowControl/>
              <w:spacing w:line="300" w:lineRule="auto"/>
              <w:jc w:val="left"/>
              <w:rPr>
                <w:rFonts w:ascii="宋体" w:hAnsi="宋体" w:eastAsia="宋体" w:cs="Times New Roman"/>
                <w:color w:val="000000"/>
                <w:kern w:val="0"/>
                <w:sz w:val="18"/>
                <w:szCs w:val="18"/>
              </w:rPr>
            </w:pPr>
            <w:r>
              <w:rPr>
                <w:rFonts w:hint="eastAsia" w:ascii="宋体" w:hAnsi="宋体" w:eastAsia="宋体" w:cs="Times New Roman"/>
                <w:color w:val="000000"/>
                <w:kern w:val="0"/>
                <w:sz w:val="18"/>
                <w:szCs w:val="18"/>
              </w:rPr>
              <w:t>论文综合判定</w:t>
            </w:r>
          </w:p>
        </w:tc>
        <w:tc>
          <w:tcPr>
            <w:tcW w:w="109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123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1316" w:type="dxa"/>
            <w:vMerge w:val="restart"/>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课程目标三</w:t>
            </w:r>
          </w:p>
        </w:tc>
        <w:tc>
          <w:tcPr>
            <w:tcW w:w="1146" w:type="dxa"/>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平时考核</w:t>
            </w:r>
          </w:p>
        </w:tc>
        <w:tc>
          <w:tcPr>
            <w:tcW w:w="2970" w:type="dxa"/>
            <w:shd w:val="clear" w:color="auto" w:fill="auto"/>
            <w:noWrap/>
            <w:vAlign w:val="center"/>
          </w:tcPr>
          <w:p>
            <w:pPr>
              <w:widowControl/>
              <w:spacing w:line="300" w:lineRule="auto"/>
              <w:jc w:val="left"/>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课堂答题与讨论</w:t>
            </w:r>
          </w:p>
        </w:tc>
        <w:tc>
          <w:tcPr>
            <w:tcW w:w="1096" w:type="dxa"/>
            <w:shd w:val="clear" w:color="auto" w:fill="auto"/>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10</w:t>
            </w:r>
          </w:p>
        </w:tc>
        <w:tc>
          <w:tcPr>
            <w:tcW w:w="1236" w:type="dxa"/>
            <w:vMerge w:val="restart"/>
            <w:shd w:val="clear" w:color="auto" w:fill="auto"/>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0" w:hRule="atLeast"/>
        </w:trPr>
        <w:tc>
          <w:tcPr>
            <w:tcW w:w="131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1146" w:type="dxa"/>
            <w:vMerge w:val="restart"/>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期末考试</w:t>
            </w:r>
          </w:p>
        </w:tc>
        <w:tc>
          <w:tcPr>
            <w:tcW w:w="2970" w:type="dxa"/>
            <w:shd w:val="clear" w:color="auto" w:fill="auto"/>
            <w:vAlign w:val="center"/>
          </w:tcPr>
          <w:p>
            <w:pPr>
              <w:widowControl/>
              <w:spacing w:line="300" w:lineRule="auto"/>
              <w:jc w:val="left"/>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选择题（2、3、4）</w:t>
            </w:r>
          </w:p>
        </w:tc>
        <w:tc>
          <w:tcPr>
            <w:tcW w:w="1096" w:type="dxa"/>
            <w:vMerge w:val="restart"/>
            <w:shd w:val="clear" w:color="auto" w:fill="auto"/>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10</w:t>
            </w:r>
          </w:p>
        </w:tc>
        <w:tc>
          <w:tcPr>
            <w:tcW w:w="123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131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114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2970" w:type="dxa"/>
            <w:shd w:val="clear" w:color="auto" w:fill="auto"/>
            <w:vAlign w:val="center"/>
          </w:tcPr>
          <w:p>
            <w:pPr>
              <w:widowControl/>
              <w:spacing w:line="300" w:lineRule="auto"/>
              <w:jc w:val="left"/>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判断题（15、16、18、20、22、30）</w:t>
            </w:r>
          </w:p>
        </w:tc>
        <w:tc>
          <w:tcPr>
            <w:tcW w:w="109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123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131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114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2970" w:type="dxa"/>
            <w:shd w:val="clear" w:color="auto" w:fill="auto"/>
            <w:vAlign w:val="center"/>
          </w:tcPr>
          <w:p>
            <w:pPr>
              <w:widowControl/>
              <w:spacing w:line="300" w:lineRule="auto"/>
              <w:jc w:val="left"/>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论文综合判定</w:t>
            </w:r>
          </w:p>
        </w:tc>
        <w:tc>
          <w:tcPr>
            <w:tcW w:w="109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123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1316" w:type="dxa"/>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总分</w:t>
            </w:r>
          </w:p>
        </w:tc>
        <w:tc>
          <w:tcPr>
            <w:tcW w:w="1146" w:type="dxa"/>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p>
        </w:tc>
        <w:tc>
          <w:tcPr>
            <w:tcW w:w="2970" w:type="dxa"/>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p>
        </w:tc>
        <w:tc>
          <w:tcPr>
            <w:tcW w:w="1096" w:type="dxa"/>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p>
        </w:tc>
        <w:tc>
          <w:tcPr>
            <w:tcW w:w="1236" w:type="dxa"/>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100</w:t>
            </w:r>
          </w:p>
        </w:tc>
      </w:tr>
    </w:tbl>
    <w:p>
      <w:pPr>
        <w:pStyle w:val="12"/>
        <w:spacing w:before="120" w:line="300" w:lineRule="auto"/>
        <w:rPr>
          <w:rFonts w:ascii="Times New Roman" w:hAnsi="Times New Roman" w:cs="Times New Roman"/>
          <w:sz w:val="21"/>
          <w:szCs w:val="21"/>
        </w:rPr>
      </w:pPr>
      <w:r>
        <w:rPr>
          <w:rFonts w:hint="eastAsia" w:ascii="Times New Roman" w:hAnsi="Times New Roman" w:cs="Times New Roman"/>
          <w:sz w:val="21"/>
          <w:szCs w:val="21"/>
        </w:rPr>
        <w:t>2.学生课程目标达成度信息表</w:t>
      </w:r>
    </w:p>
    <w:tbl>
      <w:tblPr>
        <w:tblStyle w:val="7"/>
        <w:tblW w:w="8506" w:type="dxa"/>
        <w:tblInd w:w="-601"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108" w:type="dxa"/>
          <w:bottom w:w="0" w:type="dxa"/>
          <w:right w:w="108" w:type="dxa"/>
        </w:tblCellMar>
      </w:tblPr>
      <w:tblGrid>
        <w:gridCol w:w="568"/>
        <w:gridCol w:w="1417"/>
        <w:gridCol w:w="851"/>
        <w:gridCol w:w="992"/>
        <w:gridCol w:w="709"/>
        <w:gridCol w:w="992"/>
        <w:gridCol w:w="850"/>
        <w:gridCol w:w="1134"/>
        <w:gridCol w:w="993"/>
      </w:tblGrid>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8" w:type="dxa"/>
            <w:vMerge w:val="restart"/>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序号</w:t>
            </w:r>
          </w:p>
        </w:tc>
        <w:tc>
          <w:tcPr>
            <w:tcW w:w="1417" w:type="dxa"/>
            <w:vMerge w:val="restart"/>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学号</w:t>
            </w:r>
          </w:p>
        </w:tc>
        <w:tc>
          <w:tcPr>
            <w:tcW w:w="851" w:type="dxa"/>
            <w:vMerge w:val="restart"/>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姓名</w:t>
            </w:r>
          </w:p>
        </w:tc>
        <w:tc>
          <w:tcPr>
            <w:tcW w:w="1701" w:type="dxa"/>
            <w:gridSpan w:val="2"/>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课程目标1</w:t>
            </w:r>
          </w:p>
        </w:tc>
        <w:tc>
          <w:tcPr>
            <w:tcW w:w="1842" w:type="dxa"/>
            <w:gridSpan w:val="2"/>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课程目标2</w:t>
            </w:r>
          </w:p>
        </w:tc>
        <w:tc>
          <w:tcPr>
            <w:tcW w:w="2127" w:type="dxa"/>
            <w:gridSpan w:val="2"/>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课程目标3</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570" w:hRule="atLeast"/>
        </w:trPr>
        <w:tc>
          <w:tcPr>
            <w:tcW w:w="568" w:type="dxa"/>
            <w:vMerge w:val="continue"/>
            <w:vAlign w:val="center"/>
          </w:tcPr>
          <w:p>
            <w:pPr>
              <w:widowControl/>
              <w:spacing w:line="300" w:lineRule="auto"/>
              <w:jc w:val="center"/>
              <w:rPr>
                <w:rFonts w:ascii="Times New Roman" w:hAnsi="Times New Roman" w:eastAsia="微软雅黑" w:cs="Times New Roman"/>
                <w:color w:val="000000"/>
                <w:kern w:val="0"/>
                <w:sz w:val="18"/>
                <w:szCs w:val="18"/>
              </w:rPr>
            </w:pPr>
          </w:p>
        </w:tc>
        <w:tc>
          <w:tcPr>
            <w:tcW w:w="1417" w:type="dxa"/>
            <w:vMerge w:val="continue"/>
            <w:vAlign w:val="center"/>
          </w:tcPr>
          <w:p>
            <w:pPr>
              <w:widowControl/>
              <w:spacing w:line="300" w:lineRule="auto"/>
              <w:jc w:val="center"/>
              <w:rPr>
                <w:rFonts w:ascii="Times New Roman" w:hAnsi="Times New Roman" w:eastAsia="微软雅黑" w:cs="Times New Roman"/>
                <w:color w:val="000000"/>
                <w:kern w:val="0"/>
                <w:sz w:val="18"/>
                <w:szCs w:val="18"/>
              </w:rPr>
            </w:pPr>
          </w:p>
        </w:tc>
        <w:tc>
          <w:tcPr>
            <w:tcW w:w="851" w:type="dxa"/>
            <w:vMerge w:val="continue"/>
            <w:vAlign w:val="center"/>
          </w:tcPr>
          <w:p>
            <w:pPr>
              <w:widowControl/>
              <w:spacing w:line="300" w:lineRule="auto"/>
              <w:jc w:val="center"/>
              <w:rPr>
                <w:rFonts w:ascii="Times New Roman" w:hAnsi="Times New Roman" w:eastAsia="微软雅黑" w:cs="Times New Roman"/>
                <w:color w:val="000000"/>
                <w:kern w:val="0"/>
                <w:sz w:val="18"/>
                <w:szCs w:val="18"/>
              </w:rPr>
            </w:pPr>
          </w:p>
        </w:tc>
        <w:tc>
          <w:tcPr>
            <w:tcW w:w="992" w:type="dxa"/>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得分</w:t>
            </w:r>
            <w:r>
              <w:rPr>
                <w:rFonts w:ascii="Times New Roman" w:hAnsi="Times New Roman" w:eastAsia="微软雅黑" w:cs="Times New Roman"/>
                <w:color w:val="000000"/>
                <w:kern w:val="0"/>
                <w:sz w:val="18"/>
                <w:szCs w:val="18"/>
              </w:rPr>
              <w:br w:type="textWrapping"/>
            </w:r>
            <w:r>
              <w:rPr>
                <w:rFonts w:ascii="Times New Roman" w:hAnsi="Times New Roman" w:eastAsia="微软雅黑" w:cs="Times New Roman"/>
                <w:color w:val="000000"/>
                <w:kern w:val="0"/>
                <w:sz w:val="18"/>
                <w:szCs w:val="18"/>
              </w:rPr>
              <w:t>（</w:t>
            </w:r>
            <w:r>
              <w:rPr>
                <w:rFonts w:hint="eastAsia" w:ascii="Times New Roman" w:hAnsi="Times New Roman" w:eastAsia="微软雅黑" w:cs="Times New Roman"/>
                <w:color w:val="000000"/>
                <w:kern w:val="0"/>
                <w:sz w:val="18"/>
                <w:szCs w:val="18"/>
              </w:rPr>
              <w:t>4</w:t>
            </w:r>
            <w:r>
              <w:rPr>
                <w:rFonts w:ascii="Times New Roman" w:hAnsi="Times New Roman" w:eastAsia="微软雅黑" w:cs="Times New Roman"/>
                <w:color w:val="000000"/>
                <w:kern w:val="0"/>
                <w:sz w:val="18"/>
                <w:szCs w:val="18"/>
              </w:rPr>
              <w:t>0分）</w:t>
            </w:r>
          </w:p>
        </w:tc>
        <w:tc>
          <w:tcPr>
            <w:tcW w:w="709" w:type="dxa"/>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达成度</w:t>
            </w:r>
          </w:p>
        </w:tc>
        <w:tc>
          <w:tcPr>
            <w:tcW w:w="992" w:type="dxa"/>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得分</w:t>
            </w:r>
            <w:r>
              <w:rPr>
                <w:rFonts w:ascii="Times New Roman" w:hAnsi="Times New Roman" w:eastAsia="微软雅黑" w:cs="Times New Roman"/>
                <w:color w:val="000000"/>
                <w:kern w:val="0"/>
                <w:sz w:val="18"/>
                <w:szCs w:val="18"/>
              </w:rPr>
              <w:br w:type="textWrapping"/>
            </w:r>
            <w:r>
              <w:rPr>
                <w:rFonts w:ascii="Times New Roman" w:hAnsi="Times New Roman" w:eastAsia="微软雅黑" w:cs="Times New Roman"/>
                <w:color w:val="000000"/>
                <w:kern w:val="0"/>
                <w:sz w:val="18"/>
                <w:szCs w:val="18"/>
              </w:rPr>
              <w:t>（</w:t>
            </w:r>
            <w:r>
              <w:rPr>
                <w:rFonts w:hint="eastAsia" w:ascii="Times New Roman" w:hAnsi="Times New Roman" w:eastAsia="微软雅黑" w:cs="Times New Roman"/>
                <w:color w:val="000000"/>
                <w:kern w:val="0"/>
                <w:sz w:val="18"/>
                <w:szCs w:val="18"/>
              </w:rPr>
              <w:t>40</w:t>
            </w:r>
            <w:r>
              <w:rPr>
                <w:rFonts w:ascii="Times New Roman" w:hAnsi="Times New Roman" w:eastAsia="微软雅黑" w:cs="Times New Roman"/>
                <w:color w:val="000000"/>
                <w:kern w:val="0"/>
                <w:sz w:val="18"/>
                <w:szCs w:val="18"/>
              </w:rPr>
              <w:t>分）</w:t>
            </w:r>
          </w:p>
        </w:tc>
        <w:tc>
          <w:tcPr>
            <w:tcW w:w="850" w:type="dxa"/>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达成度</w:t>
            </w:r>
          </w:p>
        </w:tc>
        <w:tc>
          <w:tcPr>
            <w:tcW w:w="1134" w:type="dxa"/>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得分</w:t>
            </w:r>
            <w:r>
              <w:rPr>
                <w:rFonts w:ascii="Times New Roman" w:hAnsi="Times New Roman" w:eastAsia="微软雅黑" w:cs="Times New Roman"/>
                <w:color w:val="000000"/>
                <w:kern w:val="0"/>
                <w:sz w:val="18"/>
                <w:szCs w:val="18"/>
              </w:rPr>
              <w:br w:type="textWrapping"/>
            </w:r>
            <w:r>
              <w:rPr>
                <w:rFonts w:ascii="Times New Roman" w:hAnsi="Times New Roman" w:eastAsia="微软雅黑" w:cs="Times New Roman"/>
                <w:color w:val="000000"/>
                <w:kern w:val="0"/>
                <w:sz w:val="18"/>
                <w:szCs w:val="18"/>
              </w:rPr>
              <w:t>（</w:t>
            </w:r>
            <w:r>
              <w:rPr>
                <w:rFonts w:hint="eastAsia" w:ascii="Times New Roman" w:hAnsi="Times New Roman" w:eastAsia="微软雅黑" w:cs="Times New Roman"/>
                <w:color w:val="000000"/>
                <w:kern w:val="0"/>
                <w:sz w:val="18"/>
                <w:szCs w:val="18"/>
              </w:rPr>
              <w:t>20</w:t>
            </w:r>
            <w:r>
              <w:rPr>
                <w:rFonts w:ascii="Times New Roman" w:hAnsi="Times New Roman" w:eastAsia="微软雅黑" w:cs="Times New Roman"/>
                <w:color w:val="000000"/>
                <w:kern w:val="0"/>
                <w:sz w:val="18"/>
                <w:szCs w:val="18"/>
              </w:rPr>
              <w:t>分）</w:t>
            </w:r>
          </w:p>
        </w:tc>
        <w:tc>
          <w:tcPr>
            <w:tcW w:w="993" w:type="dxa"/>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达成度</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8" w:type="dxa"/>
            <w:shd w:val="clear" w:color="auto" w:fill="auto"/>
          </w:tcPr>
          <w:p>
            <w:pPr>
              <w:widowControl/>
              <w:spacing w:line="300" w:lineRule="auto"/>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417" w:type="dxa"/>
            <w:shd w:val="clear" w:color="auto" w:fill="FFFF00"/>
          </w:tcPr>
          <w:p>
            <w:pPr>
              <w:widowControl/>
              <w:spacing w:line="300" w:lineRule="auto"/>
              <w:jc w:val="center"/>
              <w:rPr>
                <w:rFonts w:ascii="宋体" w:hAnsi="宋体" w:eastAsia="宋体" w:cs="宋体"/>
                <w:color w:val="000000"/>
                <w:kern w:val="0"/>
                <w:sz w:val="20"/>
                <w:szCs w:val="20"/>
              </w:rPr>
            </w:pPr>
          </w:p>
        </w:tc>
        <w:tc>
          <w:tcPr>
            <w:tcW w:w="851" w:type="dxa"/>
            <w:shd w:val="clear" w:color="auto" w:fill="FFFF00"/>
          </w:tcPr>
          <w:p>
            <w:pPr>
              <w:widowControl/>
              <w:spacing w:line="300" w:lineRule="auto"/>
              <w:jc w:val="center"/>
              <w:rPr>
                <w:rFonts w:ascii="宋体" w:hAnsi="宋体" w:eastAsia="宋体" w:cs="宋体"/>
                <w:color w:val="000000"/>
                <w:kern w:val="0"/>
                <w:sz w:val="20"/>
                <w:szCs w:val="20"/>
              </w:rPr>
            </w:pPr>
          </w:p>
        </w:tc>
        <w:tc>
          <w:tcPr>
            <w:tcW w:w="992" w:type="dxa"/>
            <w:shd w:val="clear" w:color="auto" w:fill="FFFF00"/>
            <w:vAlign w:val="center"/>
          </w:tcPr>
          <w:p>
            <w:pPr>
              <w:widowControl/>
              <w:spacing w:line="300" w:lineRule="auto"/>
              <w:jc w:val="center"/>
              <w:rPr>
                <w:rFonts w:ascii="宋体" w:hAnsi="宋体" w:eastAsia="宋体" w:cs="宋体"/>
                <w:color w:val="000000"/>
                <w:kern w:val="0"/>
                <w:sz w:val="20"/>
                <w:szCs w:val="20"/>
              </w:rPr>
            </w:pPr>
          </w:p>
        </w:tc>
        <w:tc>
          <w:tcPr>
            <w:tcW w:w="709" w:type="dxa"/>
            <w:shd w:val="clear" w:color="auto" w:fill="FFFF00"/>
            <w:vAlign w:val="center"/>
          </w:tcPr>
          <w:p>
            <w:pPr>
              <w:widowControl/>
              <w:spacing w:line="300" w:lineRule="auto"/>
              <w:jc w:val="center"/>
              <w:rPr>
                <w:rFonts w:ascii="宋体" w:hAnsi="宋体" w:eastAsia="宋体" w:cs="宋体"/>
                <w:color w:val="000000"/>
                <w:kern w:val="0"/>
                <w:sz w:val="20"/>
                <w:szCs w:val="20"/>
              </w:rPr>
            </w:pPr>
          </w:p>
        </w:tc>
        <w:tc>
          <w:tcPr>
            <w:tcW w:w="992" w:type="dxa"/>
            <w:shd w:val="clear" w:color="auto" w:fill="FFFF00"/>
            <w:vAlign w:val="center"/>
          </w:tcPr>
          <w:p>
            <w:pPr>
              <w:widowControl/>
              <w:spacing w:line="300" w:lineRule="auto"/>
              <w:jc w:val="center"/>
              <w:rPr>
                <w:rFonts w:ascii="宋体" w:hAnsi="宋体" w:eastAsia="宋体" w:cs="宋体"/>
                <w:color w:val="000000"/>
                <w:kern w:val="0"/>
                <w:sz w:val="20"/>
                <w:szCs w:val="20"/>
              </w:rPr>
            </w:pPr>
          </w:p>
        </w:tc>
        <w:tc>
          <w:tcPr>
            <w:tcW w:w="850" w:type="dxa"/>
            <w:shd w:val="clear" w:color="auto" w:fill="FFFF00"/>
            <w:vAlign w:val="center"/>
          </w:tcPr>
          <w:p>
            <w:pPr>
              <w:widowControl/>
              <w:spacing w:line="300" w:lineRule="auto"/>
              <w:jc w:val="center"/>
              <w:rPr>
                <w:rFonts w:ascii="宋体" w:hAnsi="宋体" w:eastAsia="宋体" w:cs="宋体"/>
                <w:color w:val="000000"/>
                <w:kern w:val="0"/>
                <w:sz w:val="20"/>
                <w:szCs w:val="20"/>
              </w:rPr>
            </w:pPr>
          </w:p>
        </w:tc>
        <w:tc>
          <w:tcPr>
            <w:tcW w:w="1134" w:type="dxa"/>
            <w:shd w:val="clear" w:color="auto" w:fill="FFFF00"/>
            <w:vAlign w:val="center"/>
          </w:tcPr>
          <w:p>
            <w:pPr>
              <w:widowControl/>
              <w:spacing w:line="300" w:lineRule="auto"/>
              <w:jc w:val="center"/>
              <w:rPr>
                <w:rFonts w:ascii="宋体" w:hAnsi="宋体" w:eastAsia="宋体" w:cs="宋体"/>
                <w:color w:val="000000"/>
                <w:kern w:val="0"/>
                <w:sz w:val="20"/>
                <w:szCs w:val="20"/>
              </w:rPr>
            </w:pPr>
          </w:p>
        </w:tc>
        <w:tc>
          <w:tcPr>
            <w:tcW w:w="993" w:type="dxa"/>
            <w:shd w:val="clear" w:color="auto" w:fill="FFFF00"/>
            <w:vAlign w:val="center"/>
          </w:tcPr>
          <w:p>
            <w:pPr>
              <w:widowControl/>
              <w:spacing w:line="300" w:lineRule="auto"/>
              <w:jc w:val="center"/>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8" w:type="dxa"/>
            <w:shd w:val="clear" w:color="auto" w:fill="auto"/>
          </w:tcPr>
          <w:p>
            <w:pPr>
              <w:widowControl/>
              <w:spacing w:line="300" w:lineRule="auto"/>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417" w:type="dxa"/>
            <w:shd w:val="clear" w:color="auto" w:fill="auto"/>
          </w:tcPr>
          <w:p>
            <w:pPr>
              <w:widowControl/>
              <w:spacing w:line="300" w:lineRule="auto"/>
              <w:jc w:val="center"/>
              <w:rPr>
                <w:rFonts w:ascii="宋体" w:hAnsi="宋体" w:eastAsia="宋体" w:cs="宋体"/>
                <w:color w:val="000000"/>
                <w:kern w:val="0"/>
                <w:sz w:val="20"/>
                <w:szCs w:val="20"/>
              </w:rPr>
            </w:pPr>
          </w:p>
        </w:tc>
        <w:tc>
          <w:tcPr>
            <w:tcW w:w="851" w:type="dxa"/>
            <w:shd w:val="clear" w:color="auto" w:fill="auto"/>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709"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850"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1134"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3" w:type="dxa"/>
            <w:shd w:val="clear" w:color="auto" w:fill="auto"/>
            <w:vAlign w:val="center"/>
          </w:tcPr>
          <w:p>
            <w:pPr>
              <w:widowControl/>
              <w:spacing w:line="300" w:lineRule="auto"/>
              <w:jc w:val="center"/>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8" w:type="dxa"/>
            <w:shd w:val="clear" w:color="auto" w:fill="auto"/>
          </w:tcPr>
          <w:p>
            <w:pPr>
              <w:widowControl/>
              <w:spacing w:line="300" w:lineRule="auto"/>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1417" w:type="dxa"/>
            <w:shd w:val="clear" w:color="auto" w:fill="auto"/>
          </w:tcPr>
          <w:p>
            <w:pPr>
              <w:widowControl/>
              <w:spacing w:line="300" w:lineRule="auto"/>
              <w:jc w:val="center"/>
              <w:rPr>
                <w:rFonts w:ascii="宋体" w:hAnsi="宋体" w:eastAsia="宋体" w:cs="宋体"/>
                <w:color w:val="000000"/>
                <w:kern w:val="0"/>
                <w:sz w:val="20"/>
                <w:szCs w:val="20"/>
              </w:rPr>
            </w:pPr>
          </w:p>
        </w:tc>
        <w:tc>
          <w:tcPr>
            <w:tcW w:w="851" w:type="dxa"/>
            <w:shd w:val="clear" w:color="auto" w:fill="auto"/>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709"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850"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1134"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3" w:type="dxa"/>
            <w:shd w:val="clear" w:color="auto" w:fill="auto"/>
            <w:vAlign w:val="center"/>
          </w:tcPr>
          <w:p>
            <w:pPr>
              <w:widowControl/>
              <w:spacing w:line="300" w:lineRule="auto"/>
              <w:jc w:val="center"/>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8" w:type="dxa"/>
            <w:shd w:val="clear" w:color="auto" w:fill="auto"/>
          </w:tcPr>
          <w:p>
            <w:pPr>
              <w:widowControl/>
              <w:spacing w:line="300" w:lineRule="auto"/>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1417" w:type="dxa"/>
            <w:shd w:val="clear" w:color="auto" w:fill="auto"/>
          </w:tcPr>
          <w:p>
            <w:pPr>
              <w:widowControl/>
              <w:spacing w:line="300" w:lineRule="auto"/>
              <w:jc w:val="center"/>
              <w:rPr>
                <w:rFonts w:ascii="宋体" w:hAnsi="宋体" w:eastAsia="宋体" w:cs="宋体"/>
                <w:color w:val="000000"/>
                <w:kern w:val="0"/>
                <w:sz w:val="20"/>
                <w:szCs w:val="20"/>
              </w:rPr>
            </w:pPr>
          </w:p>
        </w:tc>
        <w:tc>
          <w:tcPr>
            <w:tcW w:w="851" w:type="dxa"/>
            <w:shd w:val="clear" w:color="auto" w:fill="auto"/>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709"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850"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1134"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3" w:type="dxa"/>
            <w:shd w:val="clear" w:color="auto" w:fill="auto"/>
            <w:vAlign w:val="center"/>
          </w:tcPr>
          <w:p>
            <w:pPr>
              <w:widowControl/>
              <w:spacing w:line="300" w:lineRule="auto"/>
              <w:jc w:val="center"/>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8" w:type="dxa"/>
            <w:shd w:val="clear" w:color="auto" w:fill="auto"/>
          </w:tcPr>
          <w:p>
            <w:pPr>
              <w:widowControl/>
              <w:spacing w:line="300" w:lineRule="auto"/>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1417" w:type="dxa"/>
            <w:shd w:val="clear" w:color="auto" w:fill="auto"/>
          </w:tcPr>
          <w:p>
            <w:pPr>
              <w:widowControl/>
              <w:spacing w:line="300" w:lineRule="auto"/>
              <w:jc w:val="center"/>
              <w:rPr>
                <w:rFonts w:ascii="宋体" w:hAnsi="宋体" w:eastAsia="宋体" w:cs="宋体"/>
                <w:color w:val="000000"/>
                <w:kern w:val="0"/>
                <w:sz w:val="20"/>
                <w:szCs w:val="20"/>
              </w:rPr>
            </w:pPr>
          </w:p>
        </w:tc>
        <w:tc>
          <w:tcPr>
            <w:tcW w:w="851" w:type="dxa"/>
            <w:shd w:val="clear" w:color="auto" w:fill="auto"/>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709"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850"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1134"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3" w:type="dxa"/>
            <w:shd w:val="clear" w:color="auto" w:fill="auto"/>
            <w:vAlign w:val="center"/>
          </w:tcPr>
          <w:p>
            <w:pPr>
              <w:widowControl/>
              <w:spacing w:line="300" w:lineRule="auto"/>
              <w:jc w:val="center"/>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8" w:type="dxa"/>
            <w:shd w:val="clear" w:color="auto" w:fill="auto"/>
          </w:tcPr>
          <w:p>
            <w:pPr>
              <w:widowControl/>
              <w:spacing w:line="300" w:lineRule="auto"/>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1417" w:type="dxa"/>
            <w:shd w:val="clear" w:color="auto" w:fill="auto"/>
          </w:tcPr>
          <w:p>
            <w:pPr>
              <w:widowControl/>
              <w:spacing w:line="300" w:lineRule="auto"/>
              <w:jc w:val="center"/>
              <w:rPr>
                <w:rFonts w:ascii="宋体" w:hAnsi="宋体" w:eastAsia="宋体" w:cs="宋体"/>
                <w:color w:val="000000"/>
                <w:kern w:val="0"/>
                <w:sz w:val="20"/>
                <w:szCs w:val="20"/>
              </w:rPr>
            </w:pPr>
          </w:p>
        </w:tc>
        <w:tc>
          <w:tcPr>
            <w:tcW w:w="851" w:type="dxa"/>
            <w:shd w:val="clear" w:color="auto" w:fill="auto"/>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709"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850"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1134"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3" w:type="dxa"/>
            <w:shd w:val="clear" w:color="auto" w:fill="auto"/>
            <w:vAlign w:val="center"/>
          </w:tcPr>
          <w:p>
            <w:pPr>
              <w:widowControl/>
              <w:spacing w:line="300" w:lineRule="auto"/>
              <w:jc w:val="center"/>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8" w:type="dxa"/>
            <w:shd w:val="clear" w:color="auto" w:fill="auto"/>
          </w:tcPr>
          <w:p>
            <w:pPr>
              <w:widowControl/>
              <w:spacing w:line="300" w:lineRule="auto"/>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1417" w:type="dxa"/>
            <w:shd w:val="clear" w:color="auto" w:fill="auto"/>
          </w:tcPr>
          <w:p>
            <w:pPr>
              <w:widowControl/>
              <w:spacing w:line="300" w:lineRule="auto"/>
              <w:jc w:val="center"/>
              <w:rPr>
                <w:rFonts w:ascii="宋体" w:hAnsi="宋体" w:eastAsia="宋体" w:cs="宋体"/>
                <w:color w:val="000000"/>
                <w:kern w:val="0"/>
                <w:sz w:val="20"/>
                <w:szCs w:val="20"/>
              </w:rPr>
            </w:pPr>
          </w:p>
        </w:tc>
        <w:tc>
          <w:tcPr>
            <w:tcW w:w="851" w:type="dxa"/>
            <w:shd w:val="clear" w:color="auto" w:fill="auto"/>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709"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850"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1134"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3" w:type="dxa"/>
            <w:shd w:val="clear" w:color="auto" w:fill="auto"/>
            <w:vAlign w:val="center"/>
          </w:tcPr>
          <w:p>
            <w:pPr>
              <w:widowControl/>
              <w:spacing w:line="300" w:lineRule="auto"/>
              <w:jc w:val="center"/>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8" w:type="dxa"/>
            <w:shd w:val="clear" w:color="auto" w:fill="auto"/>
          </w:tcPr>
          <w:p>
            <w:pPr>
              <w:widowControl/>
              <w:spacing w:line="300" w:lineRule="auto"/>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1417" w:type="dxa"/>
            <w:shd w:val="clear" w:color="auto" w:fill="auto"/>
          </w:tcPr>
          <w:p>
            <w:pPr>
              <w:widowControl/>
              <w:spacing w:line="300" w:lineRule="auto"/>
              <w:jc w:val="center"/>
              <w:rPr>
                <w:rFonts w:ascii="宋体" w:hAnsi="宋体" w:eastAsia="宋体" w:cs="宋体"/>
                <w:color w:val="000000"/>
                <w:kern w:val="0"/>
                <w:sz w:val="20"/>
                <w:szCs w:val="20"/>
              </w:rPr>
            </w:pPr>
          </w:p>
        </w:tc>
        <w:tc>
          <w:tcPr>
            <w:tcW w:w="851" w:type="dxa"/>
            <w:shd w:val="clear" w:color="auto" w:fill="auto"/>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709"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850"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1134"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3" w:type="dxa"/>
            <w:shd w:val="clear" w:color="auto" w:fill="auto"/>
            <w:vAlign w:val="center"/>
          </w:tcPr>
          <w:p>
            <w:pPr>
              <w:widowControl/>
              <w:spacing w:line="300" w:lineRule="auto"/>
              <w:jc w:val="center"/>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8" w:type="dxa"/>
            <w:shd w:val="clear" w:color="auto" w:fill="auto"/>
          </w:tcPr>
          <w:p>
            <w:pPr>
              <w:widowControl/>
              <w:spacing w:line="300" w:lineRule="auto"/>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w:t>
            </w:r>
          </w:p>
        </w:tc>
        <w:tc>
          <w:tcPr>
            <w:tcW w:w="1417" w:type="dxa"/>
            <w:shd w:val="clear" w:color="auto" w:fill="auto"/>
          </w:tcPr>
          <w:p>
            <w:pPr>
              <w:widowControl/>
              <w:spacing w:line="300" w:lineRule="auto"/>
              <w:jc w:val="center"/>
              <w:rPr>
                <w:rFonts w:ascii="宋体" w:hAnsi="宋体" w:eastAsia="宋体" w:cs="宋体"/>
                <w:color w:val="000000"/>
                <w:kern w:val="0"/>
                <w:sz w:val="20"/>
                <w:szCs w:val="20"/>
              </w:rPr>
            </w:pPr>
          </w:p>
        </w:tc>
        <w:tc>
          <w:tcPr>
            <w:tcW w:w="851" w:type="dxa"/>
            <w:shd w:val="clear" w:color="auto" w:fill="auto"/>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709"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850"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1134"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3" w:type="dxa"/>
            <w:shd w:val="clear" w:color="auto" w:fill="auto"/>
            <w:vAlign w:val="center"/>
          </w:tcPr>
          <w:p>
            <w:pPr>
              <w:widowControl/>
              <w:spacing w:line="300" w:lineRule="auto"/>
              <w:jc w:val="center"/>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8" w:type="dxa"/>
            <w:shd w:val="clear" w:color="auto" w:fill="auto"/>
          </w:tcPr>
          <w:p>
            <w:pPr>
              <w:widowControl/>
              <w:spacing w:line="300" w:lineRule="auto"/>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1417" w:type="dxa"/>
            <w:shd w:val="clear" w:color="auto" w:fill="auto"/>
          </w:tcPr>
          <w:p>
            <w:pPr>
              <w:widowControl/>
              <w:spacing w:line="300" w:lineRule="auto"/>
              <w:jc w:val="center"/>
              <w:rPr>
                <w:rFonts w:ascii="宋体" w:hAnsi="宋体" w:eastAsia="宋体" w:cs="宋体"/>
                <w:color w:val="000000"/>
                <w:kern w:val="0"/>
                <w:sz w:val="20"/>
                <w:szCs w:val="20"/>
              </w:rPr>
            </w:pPr>
          </w:p>
        </w:tc>
        <w:tc>
          <w:tcPr>
            <w:tcW w:w="851" w:type="dxa"/>
            <w:shd w:val="clear" w:color="auto" w:fill="auto"/>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709"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850"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1134"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3" w:type="dxa"/>
            <w:shd w:val="clear" w:color="auto" w:fill="auto"/>
            <w:vAlign w:val="center"/>
          </w:tcPr>
          <w:p>
            <w:pPr>
              <w:widowControl/>
              <w:spacing w:line="300" w:lineRule="auto"/>
              <w:jc w:val="center"/>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8" w:type="dxa"/>
            <w:shd w:val="clear" w:color="auto" w:fill="auto"/>
          </w:tcPr>
          <w:p>
            <w:pPr>
              <w:widowControl/>
              <w:spacing w:line="300" w:lineRule="auto"/>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w:t>
            </w:r>
          </w:p>
        </w:tc>
        <w:tc>
          <w:tcPr>
            <w:tcW w:w="1417" w:type="dxa"/>
            <w:shd w:val="clear" w:color="auto" w:fill="auto"/>
          </w:tcPr>
          <w:p>
            <w:pPr>
              <w:widowControl/>
              <w:spacing w:line="300" w:lineRule="auto"/>
              <w:jc w:val="center"/>
              <w:rPr>
                <w:rFonts w:ascii="宋体" w:hAnsi="宋体" w:eastAsia="宋体" w:cs="宋体"/>
                <w:color w:val="000000"/>
                <w:kern w:val="0"/>
                <w:sz w:val="20"/>
                <w:szCs w:val="20"/>
              </w:rPr>
            </w:pPr>
          </w:p>
        </w:tc>
        <w:tc>
          <w:tcPr>
            <w:tcW w:w="851" w:type="dxa"/>
            <w:shd w:val="clear" w:color="auto" w:fill="auto"/>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709"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850"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1134"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3" w:type="dxa"/>
            <w:shd w:val="clear" w:color="auto" w:fill="auto"/>
            <w:vAlign w:val="center"/>
          </w:tcPr>
          <w:p>
            <w:pPr>
              <w:widowControl/>
              <w:spacing w:line="300" w:lineRule="auto"/>
              <w:jc w:val="center"/>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8" w:type="dxa"/>
            <w:shd w:val="clear" w:color="auto" w:fill="auto"/>
          </w:tcPr>
          <w:p>
            <w:pPr>
              <w:widowControl/>
              <w:spacing w:line="300" w:lineRule="auto"/>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w:t>
            </w:r>
          </w:p>
        </w:tc>
        <w:tc>
          <w:tcPr>
            <w:tcW w:w="1417" w:type="dxa"/>
            <w:shd w:val="clear" w:color="auto" w:fill="auto"/>
          </w:tcPr>
          <w:p>
            <w:pPr>
              <w:widowControl/>
              <w:spacing w:line="300" w:lineRule="auto"/>
              <w:jc w:val="center"/>
              <w:rPr>
                <w:rFonts w:ascii="宋体" w:hAnsi="宋体" w:eastAsia="宋体" w:cs="宋体"/>
                <w:color w:val="000000"/>
                <w:kern w:val="0"/>
                <w:sz w:val="20"/>
                <w:szCs w:val="20"/>
              </w:rPr>
            </w:pPr>
          </w:p>
        </w:tc>
        <w:tc>
          <w:tcPr>
            <w:tcW w:w="851" w:type="dxa"/>
            <w:shd w:val="clear" w:color="auto" w:fill="auto"/>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709"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850"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1134"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3" w:type="dxa"/>
            <w:shd w:val="clear" w:color="auto" w:fill="auto"/>
            <w:vAlign w:val="center"/>
          </w:tcPr>
          <w:p>
            <w:pPr>
              <w:widowControl/>
              <w:spacing w:line="300" w:lineRule="auto"/>
              <w:jc w:val="center"/>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8" w:type="dxa"/>
            <w:shd w:val="clear" w:color="auto" w:fill="auto"/>
          </w:tcPr>
          <w:p>
            <w:pPr>
              <w:widowControl/>
              <w:spacing w:line="300" w:lineRule="auto"/>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w:t>
            </w:r>
          </w:p>
        </w:tc>
        <w:tc>
          <w:tcPr>
            <w:tcW w:w="1417" w:type="dxa"/>
            <w:shd w:val="clear" w:color="auto" w:fill="auto"/>
          </w:tcPr>
          <w:p>
            <w:pPr>
              <w:widowControl/>
              <w:spacing w:line="300" w:lineRule="auto"/>
              <w:jc w:val="center"/>
              <w:rPr>
                <w:rFonts w:ascii="宋体" w:hAnsi="宋体" w:eastAsia="宋体" w:cs="宋体"/>
                <w:color w:val="000000"/>
                <w:kern w:val="0"/>
                <w:sz w:val="20"/>
                <w:szCs w:val="20"/>
              </w:rPr>
            </w:pPr>
          </w:p>
        </w:tc>
        <w:tc>
          <w:tcPr>
            <w:tcW w:w="851" w:type="dxa"/>
            <w:shd w:val="clear" w:color="auto" w:fill="auto"/>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709"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850"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1134"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3" w:type="dxa"/>
            <w:shd w:val="clear" w:color="auto" w:fill="auto"/>
            <w:vAlign w:val="center"/>
          </w:tcPr>
          <w:p>
            <w:pPr>
              <w:widowControl/>
              <w:spacing w:line="300" w:lineRule="auto"/>
              <w:jc w:val="center"/>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8" w:type="dxa"/>
            <w:shd w:val="clear" w:color="auto" w:fill="auto"/>
          </w:tcPr>
          <w:p>
            <w:pPr>
              <w:widowControl/>
              <w:spacing w:line="300" w:lineRule="auto"/>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w:t>
            </w:r>
          </w:p>
        </w:tc>
        <w:tc>
          <w:tcPr>
            <w:tcW w:w="1417" w:type="dxa"/>
            <w:shd w:val="clear" w:color="auto" w:fill="auto"/>
          </w:tcPr>
          <w:p>
            <w:pPr>
              <w:widowControl/>
              <w:spacing w:line="300" w:lineRule="auto"/>
              <w:jc w:val="center"/>
              <w:rPr>
                <w:rFonts w:ascii="宋体" w:hAnsi="宋体" w:eastAsia="宋体" w:cs="宋体"/>
                <w:color w:val="000000"/>
                <w:kern w:val="0"/>
                <w:sz w:val="20"/>
                <w:szCs w:val="20"/>
              </w:rPr>
            </w:pPr>
          </w:p>
        </w:tc>
        <w:tc>
          <w:tcPr>
            <w:tcW w:w="851" w:type="dxa"/>
            <w:shd w:val="clear" w:color="auto" w:fill="auto"/>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709"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850"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1134"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3" w:type="dxa"/>
            <w:shd w:val="clear" w:color="auto" w:fill="auto"/>
            <w:vAlign w:val="center"/>
          </w:tcPr>
          <w:p>
            <w:pPr>
              <w:widowControl/>
              <w:spacing w:line="300" w:lineRule="auto"/>
              <w:jc w:val="center"/>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8" w:type="dxa"/>
            <w:shd w:val="clear" w:color="auto" w:fill="auto"/>
          </w:tcPr>
          <w:p>
            <w:pPr>
              <w:widowControl/>
              <w:spacing w:line="300" w:lineRule="auto"/>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w:t>
            </w:r>
          </w:p>
        </w:tc>
        <w:tc>
          <w:tcPr>
            <w:tcW w:w="1417" w:type="dxa"/>
            <w:shd w:val="clear" w:color="auto" w:fill="auto"/>
          </w:tcPr>
          <w:p>
            <w:pPr>
              <w:widowControl/>
              <w:spacing w:line="300" w:lineRule="auto"/>
              <w:jc w:val="center"/>
              <w:rPr>
                <w:rFonts w:ascii="宋体" w:hAnsi="宋体" w:eastAsia="宋体" w:cs="宋体"/>
                <w:color w:val="000000"/>
                <w:kern w:val="0"/>
                <w:sz w:val="20"/>
                <w:szCs w:val="20"/>
              </w:rPr>
            </w:pPr>
          </w:p>
        </w:tc>
        <w:tc>
          <w:tcPr>
            <w:tcW w:w="851" w:type="dxa"/>
            <w:shd w:val="clear" w:color="auto" w:fill="auto"/>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709"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850"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1134"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3" w:type="dxa"/>
            <w:shd w:val="clear" w:color="auto" w:fill="auto"/>
            <w:vAlign w:val="center"/>
          </w:tcPr>
          <w:p>
            <w:pPr>
              <w:widowControl/>
              <w:spacing w:line="300" w:lineRule="auto"/>
              <w:jc w:val="center"/>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8" w:type="dxa"/>
            <w:shd w:val="clear" w:color="auto" w:fill="auto"/>
          </w:tcPr>
          <w:p>
            <w:pPr>
              <w:widowControl/>
              <w:spacing w:line="300" w:lineRule="auto"/>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w:t>
            </w:r>
          </w:p>
        </w:tc>
        <w:tc>
          <w:tcPr>
            <w:tcW w:w="1417" w:type="dxa"/>
            <w:shd w:val="clear" w:color="auto" w:fill="auto"/>
          </w:tcPr>
          <w:p>
            <w:pPr>
              <w:widowControl/>
              <w:spacing w:line="300" w:lineRule="auto"/>
              <w:jc w:val="center"/>
              <w:rPr>
                <w:rFonts w:ascii="宋体" w:hAnsi="宋体" w:eastAsia="宋体" w:cs="宋体"/>
                <w:color w:val="000000"/>
                <w:kern w:val="0"/>
                <w:sz w:val="20"/>
                <w:szCs w:val="20"/>
              </w:rPr>
            </w:pPr>
          </w:p>
        </w:tc>
        <w:tc>
          <w:tcPr>
            <w:tcW w:w="851" w:type="dxa"/>
            <w:shd w:val="clear" w:color="auto" w:fill="auto"/>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709"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850"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1134"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3" w:type="dxa"/>
            <w:shd w:val="clear" w:color="auto" w:fill="auto"/>
            <w:vAlign w:val="center"/>
          </w:tcPr>
          <w:p>
            <w:pPr>
              <w:widowControl/>
              <w:spacing w:line="300" w:lineRule="auto"/>
              <w:jc w:val="center"/>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8" w:type="dxa"/>
            <w:shd w:val="clear" w:color="auto" w:fill="auto"/>
          </w:tcPr>
          <w:p>
            <w:pPr>
              <w:widowControl/>
              <w:spacing w:line="300" w:lineRule="auto"/>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w:t>
            </w:r>
          </w:p>
        </w:tc>
        <w:tc>
          <w:tcPr>
            <w:tcW w:w="1417" w:type="dxa"/>
            <w:shd w:val="clear" w:color="auto" w:fill="auto"/>
          </w:tcPr>
          <w:p>
            <w:pPr>
              <w:widowControl/>
              <w:spacing w:line="300" w:lineRule="auto"/>
              <w:jc w:val="center"/>
              <w:rPr>
                <w:rFonts w:ascii="宋体" w:hAnsi="宋体" w:eastAsia="宋体" w:cs="宋体"/>
                <w:color w:val="000000"/>
                <w:kern w:val="0"/>
                <w:sz w:val="20"/>
                <w:szCs w:val="20"/>
              </w:rPr>
            </w:pPr>
          </w:p>
        </w:tc>
        <w:tc>
          <w:tcPr>
            <w:tcW w:w="851" w:type="dxa"/>
            <w:shd w:val="clear" w:color="auto" w:fill="auto"/>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709"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850"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1134"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3" w:type="dxa"/>
            <w:shd w:val="clear" w:color="auto" w:fill="auto"/>
            <w:vAlign w:val="center"/>
          </w:tcPr>
          <w:p>
            <w:pPr>
              <w:widowControl/>
              <w:spacing w:line="300" w:lineRule="auto"/>
              <w:jc w:val="center"/>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8" w:type="dxa"/>
            <w:shd w:val="clear" w:color="auto" w:fill="auto"/>
          </w:tcPr>
          <w:p>
            <w:pPr>
              <w:widowControl/>
              <w:spacing w:line="300" w:lineRule="auto"/>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w:t>
            </w:r>
          </w:p>
        </w:tc>
        <w:tc>
          <w:tcPr>
            <w:tcW w:w="1417" w:type="dxa"/>
            <w:shd w:val="clear" w:color="auto" w:fill="auto"/>
          </w:tcPr>
          <w:p>
            <w:pPr>
              <w:widowControl/>
              <w:spacing w:line="300" w:lineRule="auto"/>
              <w:jc w:val="center"/>
              <w:rPr>
                <w:rFonts w:ascii="宋体" w:hAnsi="宋体" w:eastAsia="宋体" w:cs="宋体"/>
                <w:color w:val="000000"/>
                <w:kern w:val="0"/>
                <w:sz w:val="20"/>
                <w:szCs w:val="20"/>
              </w:rPr>
            </w:pPr>
          </w:p>
        </w:tc>
        <w:tc>
          <w:tcPr>
            <w:tcW w:w="851" w:type="dxa"/>
            <w:shd w:val="clear" w:color="auto" w:fill="auto"/>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709"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850"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1134"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3" w:type="dxa"/>
            <w:shd w:val="clear" w:color="auto" w:fill="auto"/>
            <w:vAlign w:val="center"/>
          </w:tcPr>
          <w:p>
            <w:pPr>
              <w:widowControl/>
              <w:spacing w:line="300" w:lineRule="auto"/>
              <w:jc w:val="center"/>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8" w:type="dxa"/>
            <w:shd w:val="clear" w:color="auto" w:fill="auto"/>
          </w:tcPr>
          <w:p>
            <w:pPr>
              <w:widowControl/>
              <w:spacing w:line="300" w:lineRule="auto"/>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w:t>
            </w:r>
          </w:p>
        </w:tc>
        <w:tc>
          <w:tcPr>
            <w:tcW w:w="1417" w:type="dxa"/>
            <w:shd w:val="clear" w:color="auto" w:fill="auto"/>
          </w:tcPr>
          <w:p>
            <w:pPr>
              <w:widowControl/>
              <w:spacing w:line="300" w:lineRule="auto"/>
              <w:jc w:val="center"/>
              <w:rPr>
                <w:rFonts w:ascii="宋体" w:hAnsi="宋体" w:eastAsia="宋体" w:cs="宋体"/>
                <w:color w:val="000000"/>
                <w:kern w:val="0"/>
                <w:sz w:val="20"/>
                <w:szCs w:val="20"/>
              </w:rPr>
            </w:pPr>
          </w:p>
        </w:tc>
        <w:tc>
          <w:tcPr>
            <w:tcW w:w="851" w:type="dxa"/>
            <w:shd w:val="clear" w:color="auto" w:fill="auto"/>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709"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850"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1134"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3" w:type="dxa"/>
            <w:shd w:val="clear" w:color="auto" w:fill="auto"/>
            <w:vAlign w:val="center"/>
          </w:tcPr>
          <w:p>
            <w:pPr>
              <w:widowControl/>
              <w:spacing w:line="300" w:lineRule="auto"/>
              <w:jc w:val="center"/>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8" w:type="dxa"/>
            <w:shd w:val="clear" w:color="auto" w:fill="auto"/>
          </w:tcPr>
          <w:p>
            <w:pPr>
              <w:widowControl/>
              <w:spacing w:line="300" w:lineRule="auto"/>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w:t>
            </w:r>
          </w:p>
        </w:tc>
        <w:tc>
          <w:tcPr>
            <w:tcW w:w="1417" w:type="dxa"/>
            <w:shd w:val="clear" w:color="auto" w:fill="auto"/>
          </w:tcPr>
          <w:p>
            <w:pPr>
              <w:widowControl/>
              <w:spacing w:line="300" w:lineRule="auto"/>
              <w:jc w:val="center"/>
              <w:rPr>
                <w:rFonts w:ascii="宋体" w:hAnsi="宋体" w:eastAsia="宋体" w:cs="宋体"/>
                <w:color w:val="000000"/>
                <w:kern w:val="0"/>
                <w:sz w:val="20"/>
                <w:szCs w:val="20"/>
              </w:rPr>
            </w:pPr>
          </w:p>
        </w:tc>
        <w:tc>
          <w:tcPr>
            <w:tcW w:w="851" w:type="dxa"/>
            <w:shd w:val="clear" w:color="auto" w:fill="auto"/>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709"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850"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1134"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3" w:type="dxa"/>
            <w:shd w:val="clear" w:color="auto" w:fill="auto"/>
            <w:vAlign w:val="center"/>
          </w:tcPr>
          <w:p>
            <w:pPr>
              <w:widowControl/>
              <w:spacing w:line="300" w:lineRule="auto"/>
              <w:jc w:val="center"/>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8" w:type="dxa"/>
            <w:shd w:val="clear" w:color="auto" w:fill="auto"/>
          </w:tcPr>
          <w:p>
            <w:pPr>
              <w:widowControl/>
              <w:spacing w:line="300" w:lineRule="auto"/>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21</w:t>
            </w:r>
          </w:p>
        </w:tc>
        <w:tc>
          <w:tcPr>
            <w:tcW w:w="1417" w:type="dxa"/>
            <w:shd w:val="clear" w:color="auto" w:fill="auto"/>
          </w:tcPr>
          <w:p>
            <w:pPr>
              <w:widowControl/>
              <w:spacing w:line="300" w:lineRule="auto"/>
              <w:jc w:val="center"/>
              <w:rPr>
                <w:rFonts w:ascii="宋体" w:hAnsi="宋体" w:eastAsia="宋体" w:cs="宋体"/>
                <w:color w:val="000000"/>
                <w:kern w:val="0"/>
                <w:sz w:val="20"/>
                <w:szCs w:val="20"/>
              </w:rPr>
            </w:pPr>
          </w:p>
        </w:tc>
        <w:tc>
          <w:tcPr>
            <w:tcW w:w="851" w:type="dxa"/>
            <w:shd w:val="clear" w:color="auto" w:fill="auto"/>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709"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850"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1134"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3" w:type="dxa"/>
            <w:shd w:val="clear" w:color="auto" w:fill="auto"/>
            <w:vAlign w:val="center"/>
          </w:tcPr>
          <w:p>
            <w:pPr>
              <w:widowControl/>
              <w:spacing w:line="300" w:lineRule="auto"/>
              <w:jc w:val="center"/>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8" w:type="dxa"/>
            <w:shd w:val="clear" w:color="auto" w:fill="auto"/>
          </w:tcPr>
          <w:p>
            <w:pPr>
              <w:widowControl/>
              <w:spacing w:line="300" w:lineRule="auto"/>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22</w:t>
            </w:r>
          </w:p>
        </w:tc>
        <w:tc>
          <w:tcPr>
            <w:tcW w:w="1417" w:type="dxa"/>
            <w:shd w:val="clear" w:color="auto" w:fill="auto"/>
          </w:tcPr>
          <w:p>
            <w:pPr>
              <w:widowControl/>
              <w:spacing w:line="300" w:lineRule="auto"/>
              <w:jc w:val="center"/>
              <w:rPr>
                <w:rFonts w:ascii="宋体" w:hAnsi="宋体" w:eastAsia="宋体" w:cs="宋体"/>
                <w:color w:val="000000"/>
                <w:kern w:val="0"/>
                <w:sz w:val="20"/>
                <w:szCs w:val="20"/>
              </w:rPr>
            </w:pPr>
          </w:p>
        </w:tc>
        <w:tc>
          <w:tcPr>
            <w:tcW w:w="851" w:type="dxa"/>
            <w:shd w:val="clear" w:color="auto" w:fill="auto"/>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709"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850"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1134"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3" w:type="dxa"/>
            <w:shd w:val="clear" w:color="auto" w:fill="auto"/>
            <w:vAlign w:val="center"/>
          </w:tcPr>
          <w:p>
            <w:pPr>
              <w:widowControl/>
              <w:spacing w:line="300" w:lineRule="auto"/>
              <w:jc w:val="center"/>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568" w:type="dxa"/>
            <w:shd w:val="clear" w:color="auto" w:fill="auto"/>
          </w:tcPr>
          <w:p>
            <w:pPr>
              <w:widowControl/>
              <w:spacing w:line="300" w:lineRule="auto"/>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23</w:t>
            </w:r>
          </w:p>
        </w:tc>
        <w:tc>
          <w:tcPr>
            <w:tcW w:w="1417" w:type="dxa"/>
            <w:shd w:val="clear" w:color="auto" w:fill="auto"/>
          </w:tcPr>
          <w:p>
            <w:pPr>
              <w:widowControl/>
              <w:spacing w:line="300" w:lineRule="auto"/>
              <w:jc w:val="center"/>
              <w:rPr>
                <w:rFonts w:ascii="宋体" w:hAnsi="宋体" w:eastAsia="宋体" w:cs="宋体"/>
                <w:color w:val="000000"/>
                <w:kern w:val="0"/>
                <w:sz w:val="20"/>
                <w:szCs w:val="20"/>
              </w:rPr>
            </w:pPr>
          </w:p>
        </w:tc>
        <w:tc>
          <w:tcPr>
            <w:tcW w:w="851" w:type="dxa"/>
            <w:shd w:val="clear" w:color="auto" w:fill="auto"/>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709"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850"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1134"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3" w:type="dxa"/>
            <w:shd w:val="clear" w:color="auto" w:fill="auto"/>
            <w:vAlign w:val="center"/>
          </w:tcPr>
          <w:p>
            <w:pPr>
              <w:widowControl/>
              <w:spacing w:line="300" w:lineRule="auto"/>
              <w:jc w:val="center"/>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73" w:hRule="atLeast"/>
        </w:trPr>
        <w:tc>
          <w:tcPr>
            <w:tcW w:w="568" w:type="dxa"/>
            <w:shd w:val="clear" w:color="auto" w:fill="auto"/>
          </w:tcPr>
          <w:p>
            <w:pPr>
              <w:widowControl/>
              <w:spacing w:line="300" w:lineRule="auto"/>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24</w:t>
            </w:r>
          </w:p>
        </w:tc>
        <w:tc>
          <w:tcPr>
            <w:tcW w:w="1417" w:type="dxa"/>
            <w:shd w:val="clear" w:color="auto" w:fill="auto"/>
          </w:tcPr>
          <w:p>
            <w:pPr>
              <w:widowControl/>
              <w:spacing w:line="300" w:lineRule="auto"/>
              <w:jc w:val="center"/>
              <w:rPr>
                <w:rFonts w:ascii="宋体" w:hAnsi="宋体" w:eastAsia="宋体" w:cs="宋体"/>
                <w:color w:val="000000"/>
                <w:kern w:val="0"/>
                <w:sz w:val="20"/>
                <w:szCs w:val="20"/>
              </w:rPr>
            </w:pPr>
          </w:p>
        </w:tc>
        <w:tc>
          <w:tcPr>
            <w:tcW w:w="851" w:type="dxa"/>
            <w:shd w:val="clear" w:color="auto" w:fill="auto"/>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709"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2"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850"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1134" w:type="dxa"/>
            <w:shd w:val="clear" w:color="auto" w:fill="auto"/>
            <w:vAlign w:val="center"/>
          </w:tcPr>
          <w:p>
            <w:pPr>
              <w:widowControl/>
              <w:spacing w:line="300" w:lineRule="auto"/>
              <w:jc w:val="center"/>
              <w:rPr>
                <w:rFonts w:ascii="宋体" w:hAnsi="宋体" w:eastAsia="宋体" w:cs="宋体"/>
                <w:color w:val="000000"/>
                <w:kern w:val="0"/>
                <w:sz w:val="20"/>
                <w:szCs w:val="20"/>
              </w:rPr>
            </w:pPr>
          </w:p>
        </w:tc>
        <w:tc>
          <w:tcPr>
            <w:tcW w:w="993" w:type="dxa"/>
            <w:shd w:val="clear" w:color="auto" w:fill="auto"/>
            <w:vAlign w:val="center"/>
          </w:tcPr>
          <w:p>
            <w:pPr>
              <w:widowControl/>
              <w:spacing w:line="300" w:lineRule="auto"/>
              <w:jc w:val="center"/>
              <w:rPr>
                <w:rFonts w:ascii="宋体" w:hAnsi="宋体" w:eastAsia="宋体" w:cs="宋体"/>
                <w:color w:val="000000"/>
                <w:kern w:val="0"/>
                <w:sz w:val="20"/>
                <w:szCs w:val="20"/>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73" w:hRule="atLeast"/>
        </w:trPr>
        <w:tc>
          <w:tcPr>
            <w:tcW w:w="2836" w:type="dxa"/>
            <w:gridSpan w:val="3"/>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hint="eastAsia" w:ascii="Times New Roman" w:hAnsi="Times New Roman" w:eastAsia="微软雅黑" w:cs="Times New Roman"/>
                <w:color w:val="000000"/>
                <w:kern w:val="0"/>
                <w:sz w:val="18"/>
                <w:szCs w:val="18"/>
              </w:rPr>
              <w:t>平均值</w:t>
            </w:r>
          </w:p>
        </w:tc>
        <w:tc>
          <w:tcPr>
            <w:tcW w:w="992" w:type="dxa"/>
            <w:shd w:val="clear" w:color="auto" w:fill="auto"/>
            <w:vAlign w:val="center"/>
          </w:tcPr>
          <w:p>
            <w:pPr>
              <w:widowControl/>
              <w:jc w:val="right"/>
              <w:rPr>
                <w:rFonts w:ascii="宋体" w:hAnsi="宋体" w:eastAsia="宋体" w:cs="宋体"/>
                <w:kern w:val="0"/>
                <w:sz w:val="24"/>
                <w:szCs w:val="24"/>
              </w:rPr>
            </w:pPr>
          </w:p>
        </w:tc>
        <w:tc>
          <w:tcPr>
            <w:tcW w:w="709" w:type="dxa"/>
            <w:shd w:val="clear" w:color="auto" w:fill="auto"/>
            <w:vAlign w:val="center"/>
          </w:tcPr>
          <w:p>
            <w:pPr>
              <w:jc w:val="right"/>
            </w:pPr>
          </w:p>
        </w:tc>
        <w:tc>
          <w:tcPr>
            <w:tcW w:w="992" w:type="dxa"/>
            <w:shd w:val="clear" w:color="auto" w:fill="auto"/>
            <w:vAlign w:val="center"/>
          </w:tcPr>
          <w:p>
            <w:pPr>
              <w:jc w:val="right"/>
            </w:pPr>
          </w:p>
        </w:tc>
        <w:tc>
          <w:tcPr>
            <w:tcW w:w="850" w:type="dxa"/>
            <w:shd w:val="clear" w:color="auto" w:fill="auto"/>
            <w:vAlign w:val="center"/>
          </w:tcPr>
          <w:p>
            <w:pPr>
              <w:jc w:val="right"/>
            </w:pPr>
          </w:p>
        </w:tc>
        <w:tc>
          <w:tcPr>
            <w:tcW w:w="1134" w:type="dxa"/>
            <w:vAlign w:val="center"/>
          </w:tcPr>
          <w:p>
            <w:pPr>
              <w:jc w:val="right"/>
            </w:pPr>
          </w:p>
        </w:tc>
        <w:tc>
          <w:tcPr>
            <w:tcW w:w="993" w:type="dxa"/>
            <w:shd w:val="clear" w:color="auto" w:fill="auto"/>
            <w:vAlign w:val="center"/>
          </w:tcPr>
          <w:p>
            <w:pPr>
              <w:jc w:val="right"/>
            </w:pPr>
          </w:p>
        </w:tc>
      </w:tr>
    </w:tbl>
    <w:p>
      <w:pPr>
        <w:pStyle w:val="12"/>
        <w:spacing w:before="120" w:after="120" w:line="300" w:lineRule="auto"/>
        <w:rPr>
          <w:rFonts w:ascii="Times New Roman" w:hAnsi="Times New Roman" w:cs="Times New Roman"/>
          <w:b/>
          <w:sz w:val="21"/>
          <w:szCs w:val="21"/>
        </w:rPr>
      </w:pPr>
      <w:r>
        <w:rPr>
          <w:rFonts w:hint="eastAsia" w:ascii="Times New Roman" w:hAnsi="Times New Roman" w:cs="Times New Roman"/>
          <w:b/>
          <w:sz w:val="21"/>
          <w:szCs w:val="21"/>
        </w:rPr>
        <w:t>五</w:t>
      </w:r>
      <w:r>
        <w:rPr>
          <w:rFonts w:ascii="Times New Roman" w:hAnsi="Times New Roman" w:cs="Times New Roman"/>
          <w:b/>
          <w:sz w:val="21"/>
          <w:szCs w:val="21"/>
        </w:rPr>
        <w:t>、</w:t>
      </w:r>
      <w:r>
        <w:rPr>
          <w:rFonts w:hint="eastAsia" w:ascii="Times New Roman" w:hAnsi="Times New Roman" w:cs="Times New Roman"/>
          <w:b/>
          <w:sz w:val="21"/>
          <w:szCs w:val="21"/>
        </w:rPr>
        <w:t>课程期末总评成绩分布</w:t>
      </w:r>
    </w:p>
    <w:p>
      <w:pPr>
        <w:widowControl/>
        <w:spacing w:line="300" w:lineRule="auto"/>
        <w:jc w:val="left"/>
        <w:rPr>
          <w:rFonts w:ascii="Times New Roman" w:hAnsi="Times New Roman" w:cs="Times New Roman"/>
          <w:color w:val="000000"/>
          <w:kern w:val="0"/>
          <w:szCs w:val="18"/>
        </w:rPr>
      </w:pPr>
      <w:r>
        <w:rPr>
          <w:rFonts w:ascii="Times New Roman" w:hAnsi="Times New Roman" w:cs="Times New Roman"/>
          <w:color w:val="000000"/>
          <w:kern w:val="0"/>
          <w:szCs w:val="18"/>
        </w:rPr>
        <w:t>应考人数:</w:t>
      </w:r>
      <w:r>
        <w:rPr>
          <w:rFonts w:hint="eastAsia" w:ascii="Times New Roman" w:hAnsi="Times New Roman" w:cs="Times New Roman"/>
          <w:color w:val="000000"/>
          <w:kern w:val="0"/>
          <w:szCs w:val="18"/>
          <w:highlight w:val="yellow"/>
        </w:rPr>
        <w:t>24</w:t>
      </w:r>
      <w:r>
        <w:rPr>
          <w:rFonts w:ascii="Times New Roman" w:hAnsi="Times New Roman" w:cs="Times New Roman"/>
          <w:color w:val="000000"/>
          <w:kern w:val="0"/>
          <w:szCs w:val="18"/>
        </w:rPr>
        <w:t>人实考人数:</w:t>
      </w:r>
      <w:r>
        <w:rPr>
          <w:rFonts w:hint="eastAsia" w:ascii="Times New Roman" w:hAnsi="Times New Roman" w:cs="Times New Roman"/>
          <w:color w:val="000000"/>
          <w:kern w:val="0"/>
          <w:szCs w:val="18"/>
          <w:highlight w:val="yellow"/>
        </w:rPr>
        <w:t>24</w:t>
      </w:r>
      <w:r>
        <w:rPr>
          <w:rFonts w:ascii="Times New Roman" w:hAnsi="Times New Roman" w:cs="Times New Roman"/>
          <w:color w:val="000000"/>
          <w:kern w:val="0"/>
          <w:szCs w:val="18"/>
        </w:rPr>
        <w:t>人缺考人数:</w:t>
      </w:r>
      <w:r>
        <w:rPr>
          <w:rFonts w:ascii="Times New Roman" w:hAnsi="Times New Roman" w:cs="Times New Roman"/>
          <w:color w:val="000000"/>
          <w:kern w:val="0"/>
          <w:szCs w:val="18"/>
          <w:highlight w:val="yellow"/>
        </w:rPr>
        <w:t>0</w:t>
      </w:r>
      <w:r>
        <w:rPr>
          <w:rFonts w:ascii="Times New Roman" w:hAnsi="Times New Roman" w:cs="Times New Roman"/>
          <w:color w:val="000000"/>
          <w:kern w:val="0"/>
          <w:szCs w:val="18"/>
        </w:rPr>
        <w:t>人</w:t>
      </w:r>
    </w:p>
    <w:tbl>
      <w:tblPr>
        <w:tblStyle w:val="7"/>
        <w:tblW w:w="7694" w:type="dxa"/>
        <w:tblInd w:w="-224"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60" w:type="dxa"/>
          <w:left w:w="60" w:type="dxa"/>
          <w:bottom w:w="60" w:type="dxa"/>
          <w:right w:w="60" w:type="dxa"/>
        </w:tblCellMar>
      </w:tblPr>
      <w:tblGrid>
        <w:gridCol w:w="993"/>
        <w:gridCol w:w="1276"/>
        <w:gridCol w:w="1195"/>
        <w:gridCol w:w="1170"/>
        <w:gridCol w:w="1170"/>
        <w:gridCol w:w="990"/>
        <w:gridCol w:w="900"/>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60" w:type="dxa"/>
            <w:left w:w="60" w:type="dxa"/>
            <w:bottom w:w="60" w:type="dxa"/>
            <w:right w:w="60" w:type="dxa"/>
          </w:tblCellMar>
        </w:tblPrEx>
        <w:tc>
          <w:tcPr>
            <w:tcW w:w="993" w:type="dxa"/>
            <w:tcBorders>
              <w:top w:val="outset" w:color="666666" w:sz="6" w:space="0"/>
              <w:left w:val="outset" w:color="666666" w:sz="6" w:space="0"/>
              <w:bottom w:val="outset" w:color="666666" w:sz="6" w:space="0"/>
              <w:right w:val="outset" w:color="666666" w:sz="6" w:space="0"/>
            </w:tcBorders>
            <w:vAlign w:val="center"/>
          </w:tcPr>
          <w:p>
            <w:pPr>
              <w:widowControl/>
              <w:spacing w:before="150" w:line="300" w:lineRule="auto"/>
              <w:jc w:val="center"/>
              <w:rPr>
                <w:rFonts w:ascii="Times New Roman" w:hAnsi="Times New Roman" w:cs="Times New Roman"/>
                <w:kern w:val="0"/>
                <w:sz w:val="18"/>
                <w:szCs w:val="18"/>
              </w:rPr>
            </w:pPr>
            <w:r>
              <w:rPr>
                <w:rFonts w:ascii="Times New Roman" w:hAnsi="Times New Roman" w:cs="Times New Roman"/>
                <w:kern w:val="0"/>
                <w:sz w:val="18"/>
                <w:szCs w:val="18"/>
              </w:rPr>
              <w:t>90-100</w:t>
            </w:r>
          </w:p>
        </w:tc>
        <w:tc>
          <w:tcPr>
            <w:tcW w:w="1276" w:type="dxa"/>
            <w:tcBorders>
              <w:top w:val="outset" w:color="666666" w:sz="6" w:space="0"/>
              <w:left w:val="outset" w:color="666666" w:sz="6" w:space="0"/>
              <w:bottom w:val="outset" w:color="666666" w:sz="6" w:space="0"/>
              <w:right w:val="outset" w:color="666666" w:sz="6" w:space="0"/>
            </w:tcBorders>
            <w:vAlign w:val="center"/>
          </w:tcPr>
          <w:p>
            <w:pPr>
              <w:widowControl/>
              <w:spacing w:before="150" w:line="300" w:lineRule="auto"/>
              <w:jc w:val="center"/>
              <w:rPr>
                <w:rFonts w:ascii="Times New Roman" w:hAnsi="Times New Roman" w:cs="Times New Roman"/>
                <w:kern w:val="0"/>
                <w:sz w:val="18"/>
                <w:szCs w:val="18"/>
              </w:rPr>
            </w:pPr>
            <w:r>
              <w:rPr>
                <w:rFonts w:ascii="Times New Roman" w:hAnsi="Times New Roman" w:cs="Times New Roman"/>
                <w:kern w:val="0"/>
                <w:sz w:val="18"/>
                <w:szCs w:val="18"/>
              </w:rPr>
              <w:t>80-89</w:t>
            </w:r>
          </w:p>
        </w:tc>
        <w:tc>
          <w:tcPr>
            <w:tcW w:w="1195" w:type="dxa"/>
            <w:tcBorders>
              <w:top w:val="outset" w:color="666666" w:sz="6" w:space="0"/>
              <w:left w:val="outset" w:color="666666" w:sz="6" w:space="0"/>
              <w:bottom w:val="outset" w:color="666666" w:sz="6" w:space="0"/>
              <w:right w:val="outset" w:color="666666" w:sz="6" w:space="0"/>
            </w:tcBorders>
            <w:vAlign w:val="center"/>
          </w:tcPr>
          <w:p>
            <w:pPr>
              <w:widowControl/>
              <w:spacing w:before="150" w:line="300" w:lineRule="auto"/>
              <w:jc w:val="center"/>
              <w:rPr>
                <w:rFonts w:ascii="Times New Roman" w:hAnsi="Times New Roman" w:cs="Times New Roman"/>
                <w:kern w:val="0"/>
                <w:sz w:val="18"/>
                <w:szCs w:val="18"/>
              </w:rPr>
            </w:pPr>
            <w:r>
              <w:rPr>
                <w:rFonts w:ascii="Times New Roman" w:hAnsi="Times New Roman" w:cs="Times New Roman"/>
                <w:kern w:val="0"/>
                <w:sz w:val="18"/>
                <w:szCs w:val="18"/>
              </w:rPr>
              <w:t>70-79</w:t>
            </w:r>
          </w:p>
        </w:tc>
        <w:tc>
          <w:tcPr>
            <w:tcW w:w="1170" w:type="dxa"/>
            <w:tcBorders>
              <w:top w:val="outset" w:color="666666" w:sz="6" w:space="0"/>
              <w:left w:val="outset" w:color="666666" w:sz="6" w:space="0"/>
              <w:bottom w:val="outset" w:color="666666" w:sz="6" w:space="0"/>
              <w:right w:val="outset" w:color="666666" w:sz="6" w:space="0"/>
            </w:tcBorders>
            <w:vAlign w:val="center"/>
          </w:tcPr>
          <w:p>
            <w:pPr>
              <w:widowControl/>
              <w:spacing w:before="150" w:line="300" w:lineRule="auto"/>
              <w:jc w:val="center"/>
              <w:rPr>
                <w:rFonts w:ascii="Times New Roman" w:hAnsi="Times New Roman" w:cs="Times New Roman"/>
                <w:kern w:val="0"/>
                <w:sz w:val="18"/>
                <w:szCs w:val="18"/>
              </w:rPr>
            </w:pPr>
            <w:r>
              <w:rPr>
                <w:rFonts w:ascii="Times New Roman" w:hAnsi="Times New Roman" w:cs="Times New Roman"/>
                <w:kern w:val="0"/>
                <w:sz w:val="18"/>
                <w:szCs w:val="18"/>
              </w:rPr>
              <w:t>60-69</w:t>
            </w:r>
          </w:p>
        </w:tc>
        <w:tc>
          <w:tcPr>
            <w:tcW w:w="1170" w:type="dxa"/>
            <w:tcBorders>
              <w:top w:val="outset" w:color="666666" w:sz="6" w:space="0"/>
              <w:left w:val="outset" w:color="666666" w:sz="6" w:space="0"/>
              <w:bottom w:val="outset" w:color="666666" w:sz="6" w:space="0"/>
              <w:right w:val="outset" w:color="666666" w:sz="6" w:space="0"/>
            </w:tcBorders>
            <w:vAlign w:val="center"/>
          </w:tcPr>
          <w:p>
            <w:pPr>
              <w:widowControl/>
              <w:spacing w:before="150" w:line="300" w:lineRule="auto"/>
              <w:jc w:val="center"/>
              <w:rPr>
                <w:rFonts w:ascii="Times New Roman" w:hAnsi="Times New Roman" w:cs="Times New Roman"/>
                <w:kern w:val="0"/>
                <w:sz w:val="18"/>
                <w:szCs w:val="18"/>
              </w:rPr>
            </w:pPr>
            <w:r>
              <w:rPr>
                <w:rFonts w:ascii="Times New Roman" w:hAnsi="Times New Roman" w:cs="Times New Roman"/>
                <w:kern w:val="0"/>
                <w:sz w:val="18"/>
                <w:szCs w:val="18"/>
              </w:rPr>
              <w:t>30-59</w:t>
            </w:r>
          </w:p>
        </w:tc>
        <w:tc>
          <w:tcPr>
            <w:tcW w:w="990" w:type="dxa"/>
            <w:tcBorders>
              <w:top w:val="outset" w:color="666666" w:sz="6" w:space="0"/>
              <w:left w:val="outset" w:color="666666" w:sz="6" w:space="0"/>
              <w:bottom w:val="outset" w:color="666666" w:sz="6" w:space="0"/>
              <w:right w:val="outset" w:color="666666" w:sz="6" w:space="0"/>
            </w:tcBorders>
            <w:vAlign w:val="center"/>
          </w:tcPr>
          <w:p>
            <w:pPr>
              <w:widowControl/>
              <w:spacing w:before="150" w:line="300" w:lineRule="auto"/>
              <w:jc w:val="center"/>
              <w:rPr>
                <w:rFonts w:ascii="Times New Roman" w:hAnsi="Times New Roman" w:cs="Times New Roman"/>
                <w:kern w:val="0"/>
                <w:sz w:val="18"/>
                <w:szCs w:val="18"/>
              </w:rPr>
            </w:pPr>
            <w:r>
              <w:rPr>
                <w:rFonts w:ascii="Times New Roman" w:hAnsi="Times New Roman" w:cs="Times New Roman"/>
                <w:kern w:val="0"/>
                <w:sz w:val="18"/>
                <w:szCs w:val="18"/>
              </w:rPr>
              <w:t>1-29</w:t>
            </w:r>
          </w:p>
        </w:tc>
        <w:tc>
          <w:tcPr>
            <w:tcW w:w="900" w:type="dxa"/>
            <w:tcBorders>
              <w:top w:val="outset" w:color="666666" w:sz="6" w:space="0"/>
              <w:left w:val="outset" w:color="666666" w:sz="6" w:space="0"/>
              <w:bottom w:val="outset" w:color="666666" w:sz="6" w:space="0"/>
              <w:right w:val="outset" w:color="666666" w:sz="6" w:space="0"/>
            </w:tcBorders>
            <w:vAlign w:val="center"/>
          </w:tcPr>
          <w:p>
            <w:pPr>
              <w:widowControl/>
              <w:spacing w:before="150" w:line="300" w:lineRule="auto"/>
              <w:jc w:val="center"/>
              <w:rPr>
                <w:rFonts w:ascii="Times New Roman" w:hAnsi="Times New Roman" w:cs="Times New Roman"/>
                <w:kern w:val="0"/>
                <w:sz w:val="18"/>
                <w:szCs w:val="18"/>
              </w:rPr>
            </w:pPr>
            <w:r>
              <w:rPr>
                <w:rFonts w:ascii="Times New Roman" w:hAnsi="Times New Roman" w:cs="Times New Roman"/>
                <w:kern w:val="0"/>
                <w:sz w:val="18"/>
                <w:szCs w:val="18"/>
              </w:rPr>
              <w:t>0</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60" w:type="dxa"/>
            <w:left w:w="60" w:type="dxa"/>
            <w:bottom w:w="60" w:type="dxa"/>
            <w:right w:w="60" w:type="dxa"/>
          </w:tblCellMar>
        </w:tblPrEx>
        <w:tc>
          <w:tcPr>
            <w:tcW w:w="993" w:type="dxa"/>
            <w:tcBorders>
              <w:top w:val="outset" w:color="666666" w:sz="6" w:space="0"/>
              <w:left w:val="outset" w:color="666666" w:sz="6" w:space="0"/>
              <w:bottom w:val="outset" w:color="666666" w:sz="6" w:space="0"/>
              <w:right w:val="outset" w:color="666666" w:sz="6" w:space="0"/>
            </w:tcBorders>
            <w:vAlign w:val="center"/>
          </w:tcPr>
          <w:p>
            <w:pPr>
              <w:widowControl/>
              <w:spacing w:before="150" w:line="300" w:lineRule="auto"/>
              <w:jc w:val="center"/>
              <w:rPr>
                <w:rFonts w:ascii="Times New Roman" w:hAnsi="Times New Roman" w:cs="Times New Roman"/>
                <w:kern w:val="0"/>
                <w:sz w:val="18"/>
                <w:szCs w:val="18"/>
                <w:highlight w:val="yellow"/>
              </w:rPr>
            </w:pPr>
            <w:r>
              <w:rPr>
                <w:rFonts w:hint="eastAsia" w:ascii="Times New Roman" w:hAnsi="Times New Roman" w:cs="Times New Roman"/>
                <w:kern w:val="0"/>
                <w:sz w:val="18"/>
                <w:szCs w:val="18"/>
                <w:highlight w:val="yellow"/>
              </w:rPr>
              <w:t>0</w:t>
            </w:r>
            <w:r>
              <w:rPr>
                <w:rFonts w:ascii="Times New Roman" w:hAnsi="Times New Roman" w:cs="Times New Roman"/>
                <w:kern w:val="0"/>
                <w:sz w:val="18"/>
                <w:szCs w:val="18"/>
                <w:highlight w:val="yellow"/>
              </w:rPr>
              <w:t xml:space="preserve">人 </w:t>
            </w:r>
            <w:r>
              <w:rPr>
                <w:rFonts w:hint="eastAsia" w:ascii="Times New Roman" w:hAnsi="Times New Roman" w:cs="Times New Roman"/>
                <w:kern w:val="0"/>
                <w:sz w:val="18"/>
                <w:szCs w:val="18"/>
                <w:highlight w:val="yellow"/>
              </w:rPr>
              <w:t>0.0</w:t>
            </w:r>
            <w:r>
              <w:rPr>
                <w:rFonts w:ascii="Times New Roman" w:hAnsi="Times New Roman" w:cs="Times New Roman"/>
                <w:kern w:val="0"/>
                <w:sz w:val="18"/>
                <w:szCs w:val="18"/>
                <w:highlight w:val="yellow"/>
              </w:rPr>
              <w:t>%</w:t>
            </w:r>
          </w:p>
        </w:tc>
        <w:tc>
          <w:tcPr>
            <w:tcW w:w="1276" w:type="dxa"/>
            <w:tcBorders>
              <w:top w:val="outset" w:color="666666" w:sz="6" w:space="0"/>
              <w:left w:val="outset" w:color="666666" w:sz="6" w:space="0"/>
              <w:bottom w:val="outset" w:color="666666" w:sz="6" w:space="0"/>
              <w:right w:val="outset" w:color="666666" w:sz="6" w:space="0"/>
            </w:tcBorders>
            <w:vAlign w:val="center"/>
          </w:tcPr>
          <w:p>
            <w:pPr>
              <w:widowControl/>
              <w:spacing w:before="150" w:line="300" w:lineRule="auto"/>
              <w:jc w:val="center"/>
              <w:rPr>
                <w:rFonts w:ascii="Times New Roman" w:hAnsi="Times New Roman" w:cs="Times New Roman"/>
                <w:kern w:val="0"/>
                <w:sz w:val="18"/>
                <w:szCs w:val="18"/>
                <w:highlight w:val="yellow"/>
              </w:rPr>
            </w:pPr>
            <w:r>
              <w:rPr>
                <w:rFonts w:hint="eastAsia" w:ascii="Times New Roman" w:hAnsi="Times New Roman" w:cs="Times New Roman"/>
                <w:kern w:val="0"/>
                <w:sz w:val="18"/>
                <w:szCs w:val="18"/>
                <w:highlight w:val="yellow"/>
              </w:rPr>
              <w:t>3</w:t>
            </w:r>
            <w:r>
              <w:rPr>
                <w:rFonts w:ascii="Times New Roman" w:hAnsi="Times New Roman" w:cs="Times New Roman"/>
                <w:kern w:val="0"/>
                <w:sz w:val="18"/>
                <w:szCs w:val="18"/>
                <w:highlight w:val="yellow"/>
              </w:rPr>
              <w:t xml:space="preserve">人 </w:t>
            </w:r>
            <w:r>
              <w:rPr>
                <w:rFonts w:hint="eastAsia" w:ascii="Times New Roman" w:hAnsi="Times New Roman" w:cs="Times New Roman"/>
                <w:kern w:val="0"/>
                <w:sz w:val="18"/>
                <w:szCs w:val="18"/>
                <w:highlight w:val="yellow"/>
              </w:rPr>
              <w:t>12.5</w:t>
            </w:r>
            <w:r>
              <w:rPr>
                <w:rFonts w:ascii="Times New Roman" w:hAnsi="Times New Roman" w:cs="Times New Roman"/>
                <w:kern w:val="0"/>
                <w:sz w:val="18"/>
                <w:szCs w:val="18"/>
                <w:highlight w:val="yellow"/>
              </w:rPr>
              <w:t>%</w:t>
            </w:r>
          </w:p>
        </w:tc>
        <w:tc>
          <w:tcPr>
            <w:tcW w:w="1195" w:type="dxa"/>
            <w:tcBorders>
              <w:top w:val="outset" w:color="666666" w:sz="6" w:space="0"/>
              <w:left w:val="outset" w:color="666666" w:sz="6" w:space="0"/>
              <w:bottom w:val="outset" w:color="666666" w:sz="6" w:space="0"/>
              <w:right w:val="outset" w:color="666666" w:sz="6" w:space="0"/>
            </w:tcBorders>
            <w:vAlign w:val="center"/>
          </w:tcPr>
          <w:p>
            <w:pPr>
              <w:widowControl/>
              <w:spacing w:before="150" w:line="300" w:lineRule="auto"/>
              <w:jc w:val="center"/>
              <w:rPr>
                <w:rFonts w:ascii="Times New Roman" w:hAnsi="Times New Roman" w:cs="Times New Roman"/>
                <w:kern w:val="0"/>
                <w:sz w:val="18"/>
                <w:szCs w:val="18"/>
                <w:highlight w:val="yellow"/>
              </w:rPr>
            </w:pPr>
            <w:r>
              <w:rPr>
                <w:rFonts w:hint="eastAsia" w:ascii="Times New Roman" w:hAnsi="Times New Roman" w:cs="Times New Roman"/>
                <w:kern w:val="0"/>
                <w:sz w:val="18"/>
                <w:szCs w:val="18"/>
                <w:highlight w:val="yellow"/>
              </w:rPr>
              <w:t>15</w:t>
            </w:r>
            <w:r>
              <w:rPr>
                <w:rFonts w:ascii="Times New Roman" w:hAnsi="Times New Roman" w:cs="Times New Roman"/>
                <w:kern w:val="0"/>
                <w:sz w:val="18"/>
                <w:szCs w:val="18"/>
                <w:highlight w:val="yellow"/>
              </w:rPr>
              <w:t xml:space="preserve">人 </w:t>
            </w:r>
            <w:r>
              <w:rPr>
                <w:rFonts w:hint="eastAsia" w:ascii="Times New Roman" w:hAnsi="Times New Roman" w:cs="Times New Roman"/>
                <w:kern w:val="0"/>
                <w:sz w:val="18"/>
                <w:szCs w:val="18"/>
                <w:highlight w:val="yellow"/>
              </w:rPr>
              <w:t>62.5</w:t>
            </w:r>
            <w:r>
              <w:rPr>
                <w:rFonts w:ascii="Times New Roman" w:hAnsi="Times New Roman" w:cs="Times New Roman"/>
                <w:kern w:val="0"/>
                <w:sz w:val="18"/>
                <w:szCs w:val="18"/>
                <w:highlight w:val="yellow"/>
              </w:rPr>
              <w:t>%</w:t>
            </w:r>
          </w:p>
        </w:tc>
        <w:tc>
          <w:tcPr>
            <w:tcW w:w="1170" w:type="dxa"/>
            <w:tcBorders>
              <w:top w:val="outset" w:color="666666" w:sz="6" w:space="0"/>
              <w:left w:val="outset" w:color="666666" w:sz="6" w:space="0"/>
              <w:bottom w:val="outset" w:color="666666" w:sz="6" w:space="0"/>
              <w:right w:val="outset" w:color="666666" w:sz="6" w:space="0"/>
            </w:tcBorders>
            <w:vAlign w:val="center"/>
          </w:tcPr>
          <w:p>
            <w:pPr>
              <w:widowControl/>
              <w:spacing w:before="150" w:line="300" w:lineRule="auto"/>
              <w:jc w:val="center"/>
              <w:rPr>
                <w:rFonts w:ascii="Times New Roman" w:hAnsi="Times New Roman" w:cs="Times New Roman"/>
                <w:kern w:val="0"/>
                <w:sz w:val="18"/>
                <w:szCs w:val="18"/>
                <w:highlight w:val="yellow"/>
              </w:rPr>
            </w:pPr>
            <w:r>
              <w:rPr>
                <w:rFonts w:hint="eastAsia" w:ascii="Times New Roman" w:hAnsi="Times New Roman" w:cs="Times New Roman"/>
                <w:kern w:val="0"/>
                <w:sz w:val="18"/>
                <w:szCs w:val="18"/>
                <w:highlight w:val="yellow"/>
              </w:rPr>
              <w:t>6</w:t>
            </w:r>
            <w:r>
              <w:rPr>
                <w:rFonts w:ascii="Times New Roman" w:hAnsi="Times New Roman" w:cs="Times New Roman"/>
                <w:kern w:val="0"/>
                <w:sz w:val="18"/>
                <w:szCs w:val="18"/>
                <w:highlight w:val="yellow"/>
              </w:rPr>
              <w:t>人</w:t>
            </w:r>
            <w:r>
              <w:rPr>
                <w:rFonts w:hint="eastAsia" w:ascii="Times New Roman" w:hAnsi="Times New Roman" w:cs="Times New Roman"/>
                <w:kern w:val="0"/>
                <w:sz w:val="18"/>
                <w:szCs w:val="18"/>
                <w:highlight w:val="yellow"/>
              </w:rPr>
              <w:t>25.0</w:t>
            </w:r>
            <w:r>
              <w:rPr>
                <w:rFonts w:ascii="Times New Roman" w:hAnsi="Times New Roman" w:cs="Times New Roman"/>
                <w:kern w:val="0"/>
                <w:sz w:val="18"/>
                <w:szCs w:val="18"/>
                <w:highlight w:val="yellow"/>
              </w:rPr>
              <w:t>%</w:t>
            </w:r>
          </w:p>
        </w:tc>
        <w:tc>
          <w:tcPr>
            <w:tcW w:w="1170" w:type="dxa"/>
            <w:tcBorders>
              <w:top w:val="outset" w:color="666666" w:sz="6" w:space="0"/>
              <w:left w:val="outset" w:color="666666" w:sz="6" w:space="0"/>
              <w:bottom w:val="outset" w:color="666666" w:sz="6" w:space="0"/>
              <w:right w:val="outset" w:color="666666" w:sz="6" w:space="0"/>
            </w:tcBorders>
            <w:vAlign w:val="center"/>
          </w:tcPr>
          <w:p>
            <w:pPr>
              <w:widowControl/>
              <w:spacing w:before="150" w:line="300" w:lineRule="auto"/>
              <w:jc w:val="center"/>
              <w:rPr>
                <w:rFonts w:ascii="Times New Roman" w:hAnsi="Times New Roman" w:cs="Times New Roman"/>
                <w:kern w:val="0"/>
                <w:sz w:val="18"/>
                <w:szCs w:val="18"/>
                <w:highlight w:val="yellow"/>
              </w:rPr>
            </w:pPr>
            <w:r>
              <w:rPr>
                <w:rFonts w:hint="eastAsia" w:ascii="Times New Roman" w:hAnsi="Times New Roman" w:cs="Times New Roman"/>
                <w:kern w:val="0"/>
                <w:sz w:val="18"/>
                <w:szCs w:val="18"/>
                <w:highlight w:val="yellow"/>
              </w:rPr>
              <w:t>0</w:t>
            </w:r>
            <w:r>
              <w:rPr>
                <w:rFonts w:ascii="Times New Roman" w:hAnsi="Times New Roman" w:cs="Times New Roman"/>
                <w:kern w:val="0"/>
                <w:sz w:val="18"/>
                <w:szCs w:val="18"/>
                <w:highlight w:val="yellow"/>
              </w:rPr>
              <w:t xml:space="preserve">人 </w:t>
            </w:r>
            <w:r>
              <w:rPr>
                <w:rFonts w:hint="eastAsia" w:ascii="Times New Roman" w:hAnsi="Times New Roman" w:cs="Times New Roman"/>
                <w:kern w:val="0"/>
                <w:sz w:val="18"/>
                <w:szCs w:val="18"/>
                <w:highlight w:val="yellow"/>
              </w:rPr>
              <w:t>0.0</w:t>
            </w:r>
            <w:r>
              <w:rPr>
                <w:rFonts w:ascii="Times New Roman" w:hAnsi="Times New Roman" w:cs="Times New Roman"/>
                <w:kern w:val="0"/>
                <w:sz w:val="18"/>
                <w:szCs w:val="18"/>
                <w:highlight w:val="yellow"/>
              </w:rPr>
              <w:t>%</w:t>
            </w:r>
          </w:p>
        </w:tc>
        <w:tc>
          <w:tcPr>
            <w:tcW w:w="990" w:type="dxa"/>
            <w:tcBorders>
              <w:top w:val="outset" w:color="666666" w:sz="6" w:space="0"/>
              <w:left w:val="outset" w:color="666666" w:sz="6" w:space="0"/>
              <w:bottom w:val="outset" w:color="666666" w:sz="6" w:space="0"/>
              <w:right w:val="outset" w:color="666666" w:sz="6" w:space="0"/>
            </w:tcBorders>
            <w:vAlign w:val="center"/>
          </w:tcPr>
          <w:p>
            <w:pPr>
              <w:widowControl/>
              <w:spacing w:before="150" w:line="300" w:lineRule="auto"/>
              <w:jc w:val="center"/>
              <w:rPr>
                <w:rFonts w:ascii="Times New Roman" w:hAnsi="Times New Roman" w:cs="Times New Roman"/>
                <w:kern w:val="0"/>
                <w:sz w:val="18"/>
                <w:szCs w:val="18"/>
                <w:highlight w:val="yellow"/>
              </w:rPr>
            </w:pPr>
            <w:r>
              <w:rPr>
                <w:rFonts w:hint="eastAsia" w:ascii="Times New Roman" w:hAnsi="Times New Roman" w:cs="Times New Roman"/>
                <w:kern w:val="0"/>
                <w:sz w:val="18"/>
                <w:szCs w:val="18"/>
                <w:highlight w:val="yellow"/>
              </w:rPr>
              <w:t>0</w:t>
            </w:r>
            <w:r>
              <w:rPr>
                <w:rFonts w:ascii="Times New Roman" w:hAnsi="Times New Roman" w:cs="Times New Roman"/>
                <w:kern w:val="0"/>
                <w:sz w:val="18"/>
                <w:szCs w:val="18"/>
                <w:highlight w:val="yellow"/>
              </w:rPr>
              <w:t xml:space="preserve">人 </w:t>
            </w:r>
            <w:r>
              <w:rPr>
                <w:rFonts w:hint="eastAsia" w:ascii="Times New Roman" w:hAnsi="Times New Roman" w:cs="Times New Roman"/>
                <w:kern w:val="0"/>
                <w:sz w:val="18"/>
                <w:szCs w:val="18"/>
                <w:highlight w:val="yellow"/>
              </w:rPr>
              <w:t>0.0</w:t>
            </w:r>
            <w:r>
              <w:rPr>
                <w:rFonts w:ascii="Times New Roman" w:hAnsi="Times New Roman" w:cs="Times New Roman"/>
                <w:kern w:val="0"/>
                <w:sz w:val="18"/>
                <w:szCs w:val="18"/>
                <w:highlight w:val="yellow"/>
              </w:rPr>
              <w:t>%</w:t>
            </w:r>
          </w:p>
        </w:tc>
        <w:tc>
          <w:tcPr>
            <w:tcW w:w="900" w:type="dxa"/>
            <w:tcBorders>
              <w:top w:val="outset" w:color="666666" w:sz="6" w:space="0"/>
              <w:left w:val="outset" w:color="666666" w:sz="6" w:space="0"/>
              <w:bottom w:val="outset" w:color="666666" w:sz="6" w:space="0"/>
              <w:right w:val="outset" w:color="666666" w:sz="6" w:space="0"/>
            </w:tcBorders>
            <w:vAlign w:val="center"/>
          </w:tcPr>
          <w:p>
            <w:pPr>
              <w:widowControl/>
              <w:spacing w:before="150" w:line="300" w:lineRule="auto"/>
              <w:jc w:val="center"/>
              <w:rPr>
                <w:rFonts w:ascii="Times New Roman" w:hAnsi="Times New Roman" w:cs="Times New Roman"/>
                <w:kern w:val="0"/>
                <w:sz w:val="18"/>
                <w:szCs w:val="18"/>
                <w:highlight w:val="yellow"/>
              </w:rPr>
            </w:pPr>
            <w:r>
              <w:rPr>
                <w:rFonts w:ascii="Times New Roman" w:hAnsi="Times New Roman" w:cs="Times New Roman"/>
                <w:kern w:val="0"/>
                <w:sz w:val="18"/>
                <w:szCs w:val="18"/>
                <w:highlight w:val="yellow"/>
              </w:rPr>
              <w:t>0人 0.0%</w:t>
            </w:r>
          </w:p>
        </w:tc>
      </w:tr>
    </w:tbl>
    <w:p>
      <w:pPr>
        <w:pStyle w:val="12"/>
        <w:spacing w:before="120" w:line="300" w:lineRule="auto"/>
        <w:rPr>
          <w:rFonts w:ascii="Times New Roman" w:hAnsi="Times New Roman" w:cs="Times New Roman" w:eastAsiaTheme="minorEastAsia"/>
          <w:b/>
          <w:szCs w:val="21"/>
        </w:rPr>
      </w:pPr>
      <w:r>
        <w:rPr>
          <w:rFonts w:ascii="Times New Roman" w:hAnsi="Times New Roman" w:cs="Times New Roman" w:eastAsiaTheme="minorEastAsia"/>
          <w:sz w:val="21"/>
          <w:szCs w:val="18"/>
        </w:rPr>
        <w:t>平均分：</w:t>
      </w:r>
      <w:r>
        <w:rPr>
          <w:rFonts w:ascii="Times New Roman" w:hAnsi="Times New Roman" w:cs="Times New Roman" w:eastAsiaTheme="minorEastAsia"/>
          <w:sz w:val="21"/>
          <w:szCs w:val="18"/>
          <w:highlight w:val="yellow"/>
        </w:rPr>
        <w:t>73.71</w:t>
      </w:r>
      <w:r>
        <w:rPr>
          <w:rFonts w:ascii="Times New Roman" w:hAnsi="Times New Roman" w:cs="Times New Roman" w:eastAsiaTheme="minorEastAsia"/>
          <w:sz w:val="21"/>
          <w:szCs w:val="18"/>
        </w:rPr>
        <w:t xml:space="preserve">  (按期末总评成绩统计)</w:t>
      </w:r>
    </w:p>
    <w:p>
      <w:pPr>
        <w:pStyle w:val="12"/>
        <w:spacing w:before="120" w:line="300" w:lineRule="auto"/>
        <w:rPr>
          <w:rFonts w:ascii="Times New Roman" w:hAnsi="Times New Roman" w:cs="Times New Roman"/>
          <w:b/>
          <w:color w:val="auto"/>
          <w:sz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70668"/>
    <w:multiLevelType w:val="multilevel"/>
    <w:tmpl w:val="26F70668"/>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80C02"/>
    <w:rsid w:val="00003CFC"/>
    <w:rsid w:val="00023732"/>
    <w:rsid w:val="000A6FAF"/>
    <w:rsid w:val="000B73A9"/>
    <w:rsid w:val="000C7549"/>
    <w:rsid w:val="00175B81"/>
    <w:rsid w:val="00193E5F"/>
    <w:rsid w:val="00226FDB"/>
    <w:rsid w:val="002309E4"/>
    <w:rsid w:val="002801BC"/>
    <w:rsid w:val="002A370C"/>
    <w:rsid w:val="002C2B8C"/>
    <w:rsid w:val="002C6661"/>
    <w:rsid w:val="0030750A"/>
    <w:rsid w:val="00310B64"/>
    <w:rsid w:val="00363D8C"/>
    <w:rsid w:val="003726CA"/>
    <w:rsid w:val="00376533"/>
    <w:rsid w:val="003B1F54"/>
    <w:rsid w:val="003B3E2C"/>
    <w:rsid w:val="004222B3"/>
    <w:rsid w:val="00423FA6"/>
    <w:rsid w:val="00441A76"/>
    <w:rsid w:val="00491DDD"/>
    <w:rsid w:val="004D688E"/>
    <w:rsid w:val="005476F8"/>
    <w:rsid w:val="00547ED6"/>
    <w:rsid w:val="00593572"/>
    <w:rsid w:val="00594063"/>
    <w:rsid w:val="005B3115"/>
    <w:rsid w:val="005C16EC"/>
    <w:rsid w:val="005D7272"/>
    <w:rsid w:val="00606F0F"/>
    <w:rsid w:val="00615C97"/>
    <w:rsid w:val="00656B0E"/>
    <w:rsid w:val="00741B51"/>
    <w:rsid w:val="00743762"/>
    <w:rsid w:val="00752131"/>
    <w:rsid w:val="00771186"/>
    <w:rsid w:val="00771580"/>
    <w:rsid w:val="007A6B80"/>
    <w:rsid w:val="007C37F3"/>
    <w:rsid w:val="007C5490"/>
    <w:rsid w:val="007E173B"/>
    <w:rsid w:val="007E399C"/>
    <w:rsid w:val="00814EC2"/>
    <w:rsid w:val="00834E09"/>
    <w:rsid w:val="00884B0B"/>
    <w:rsid w:val="008B51C6"/>
    <w:rsid w:val="00925D7B"/>
    <w:rsid w:val="00933A89"/>
    <w:rsid w:val="00990095"/>
    <w:rsid w:val="0099371C"/>
    <w:rsid w:val="00994B66"/>
    <w:rsid w:val="009B1F05"/>
    <w:rsid w:val="009B471E"/>
    <w:rsid w:val="009B7B09"/>
    <w:rsid w:val="009C5C8A"/>
    <w:rsid w:val="009E30A0"/>
    <w:rsid w:val="00A865F6"/>
    <w:rsid w:val="00AA0E58"/>
    <w:rsid w:val="00AA3FF9"/>
    <w:rsid w:val="00AB35D7"/>
    <w:rsid w:val="00B950EC"/>
    <w:rsid w:val="00BC0ECD"/>
    <w:rsid w:val="00BD47A2"/>
    <w:rsid w:val="00C16219"/>
    <w:rsid w:val="00C70F9C"/>
    <w:rsid w:val="00C87A8A"/>
    <w:rsid w:val="00C93D43"/>
    <w:rsid w:val="00C97122"/>
    <w:rsid w:val="00CF6691"/>
    <w:rsid w:val="00D06201"/>
    <w:rsid w:val="00D9515A"/>
    <w:rsid w:val="00DB4AF4"/>
    <w:rsid w:val="00DC1A14"/>
    <w:rsid w:val="00DF6C91"/>
    <w:rsid w:val="00E166AC"/>
    <w:rsid w:val="00E4449D"/>
    <w:rsid w:val="00E92A29"/>
    <w:rsid w:val="00EA02B8"/>
    <w:rsid w:val="00EA226F"/>
    <w:rsid w:val="00EC21C4"/>
    <w:rsid w:val="00EC46BD"/>
    <w:rsid w:val="00F27396"/>
    <w:rsid w:val="00F80C02"/>
    <w:rsid w:val="00FC2673"/>
    <w:rsid w:val="00FC2F23"/>
    <w:rsid w:val="00FE4271"/>
    <w:rsid w:val="10F102A9"/>
    <w:rsid w:val="1DEF5A70"/>
    <w:rsid w:val="47D56AC1"/>
    <w:rsid w:val="56F3729C"/>
    <w:rsid w:val="57A911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7"/>
    <w:qFormat/>
    <w:uiPriority w:val="99"/>
    <w:pPr>
      <w:spacing w:after="120" w:line="480" w:lineRule="auto"/>
      <w:ind w:left="420" w:leftChars="200"/>
    </w:pPr>
    <w:rPr>
      <w:rFonts w:ascii="Times New Roman" w:hAnsi="Times New Roman" w:eastAsia="宋体" w:cs="Times New Roman"/>
      <w:kern w:val="0"/>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ind w:firstLine="420" w:firstLineChars="200"/>
    </w:pPr>
  </w:style>
  <w:style w:type="character" w:customStyle="1" w:styleId="11">
    <w:name w:val="页眉 Char"/>
    <w:basedOn w:val="9"/>
    <w:link w:val="5"/>
    <w:qFormat/>
    <w:uiPriority w:val="99"/>
    <w:rPr>
      <w:sz w:val="18"/>
      <w:szCs w:val="18"/>
    </w:rPr>
  </w:style>
  <w:style w:type="paragraph" w:customStyle="1" w:styleId="12">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3">
    <w:name w:val="批注框文本 Char"/>
    <w:basedOn w:val="9"/>
    <w:link w:val="3"/>
    <w:semiHidden/>
    <w:qFormat/>
    <w:uiPriority w:val="99"/>
    <w:rPr>
      <w:sz w:val="18"/>
      <w:szCs w:val="18"/>
    </w:rPr>
  </w:style>
  <w:style w:type="character" w:customStyle="1" w:styleId="14">
    <w:name w:val="第二部分 Char Char"/>
    <w:link w:val="15"/>
    <w:qFormat/>
    <w:uiPriority w:val="0"/>
    <w:rPr>
      <w:color w:val="000000"/>
      <w:sz w:val="24"/>
      <w:szCs w:val="24"/>
    </w:rPr>
  </w:style>
  <w:style w:type="paragraph" w:customStyle="1" w:styleId="15">
    <w:name w:val="第二部分"/>
    <w:link w:val="14"/>
    <w:qFormat/>
    <w:uiPriority w:val="0"/>
    <w:pPr>
      <w:widowControl w:val="0"/>
      <w:spacing w:line="288" w:lineRule="auto"/>
      <w:ind w:firstLine="480" w:firstLineChars="200"/>
      <w:jc w:val="both"/>
    </w:pPr>
    <w:rPr>
      <w:rFonts w:asciiTheme="minorHAnsi" w:hAnsiTheme="minorHAnsi" w:eastAsiaTheme="minorEastAsia" w:cstheme="minorBidi"/>
      <w:color w:val="000000"/>
      <w:kern w:val="2"/>
      <w:sz w:val="24"/>
      <w:szCs w:val="24"/>
      <w:lang w:val="en-US" w:eastAsia="zh-CN" w:bidi="ar-SA"/>
    </w:rPr>
  </w:style>
  <w:style w:type="character" w:customStyle="1" w:styleId="16">
    <w:name w:val="页脚 Char"/>
    <w:basedOn w:val="9"/>
    <w:link w:val="4"/>
    <w:qFormat/>
    <w:uiPriority w:val="99"/>
    <w:rPr>
      <w:sz w:val="18"/>
      <w:szCs w:val="18"/>
    </w:rPr>
  </w:style>
  <w:style w:type="character" w:customStyle="1" w:styleId="17">
    <w:name w:val="正文文本缩进 2 Char"/>
    <w:basedOn w:val="9"/>
    <w:link w:val="2"/>
    <w:qFormat/>
    <w:uiPriority w:val="99"/>
    <w:rPr>
      <w:rFonts w:ascii="Times New Roman" w:hAnsi="Times New Roman" w:eastAsia="宋体"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563</Words>
  <Characters>3212</Characters>
  <Lines>26</Lines>
  <Paragraphs>7</Paragraphs>
  <TotalTime>0</TotalTime>
  <ScaleCrop>false</ScaleCrop>
  <LinksUpToDate>false</LinksUpToDate>
  <CharactersWithSpaces>3768</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2019-03-27T02:21:00Z</dcterms:created>
  <dc:creator>wjj</dc:creator>
  <cp:lastModifiedBy>珈玮</cp:lastModifiedBy>
  <cp:lastPrinted>2019-01-23T03:35:00Z</cp:lastPrinted>
  <dcterms:modified xsi:type="dcterms:W3CDTF">2019-09-29T00:55:31Z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